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91" w:rsidRPr="00F41F91" w:rsidRDefault="00F41F91" w:rsidP="00F41F91">
      <w:pPr>
        <w:pStyle w:val="Sansinterligne"/>
        <w:jc w:val="right"/>
        <w:rPr>
          <w:sz w:val="24"/>
          <w:szCs w:val="24"/>
          <w:lang w:val="es-MX"/>
        </w:rPr>
      </w:pPr>
      <w:r w:rsidRPr="00F41F91">
        <w:rPr>
          <w:rStyle w:val="lev"/>
          <w:rFonts w:ascii="Calibri" w:hAnsi="Calibri" w:cs="Calibri"/>
          <w:color w:val="2C2C2B"/>
          <w:sz w:val="24"/>
          <w:szCs w:val="24"/>
          <w:lang w:val="es-MX"/>
        </w:rPr>
        <w:t xml:space="preserve">Mtro. Abel </w:t>
      </w:r>
      <w:proofErr w:type="spellStart"/>
      <w:r w:rsidRPr="00F41F91">
        <w:rPr>
          <w:rStyle w:val="lev"/>
          <w:rFonts w:ascii="Calibri" w:hAnsi="Calibri" w:cs="Calibri"/>
          <w:color w:val="2C2C2B"/>
          <w:sz w:val="24"/>
          <w:szCs w:val="24"/>
          <w:lang w:val="es-MX"/>
        </w:rPr>
        <w:t>Galvan</w:t>
      </w:r>
      <w:proofErr w:type="spellEnd"/>
      <w:r w:rsidRPr="00F41F91">
        <w:rPr>
          <w:rStyle w:val="lev"/>
          <w:rFonts w:ascii="Calibri" w:hAnsi="Calibri" w:cs="Calibri"/>
          <w:color w:val="2C2C2B"/>
          <w:sz w:val="24"/>
          <w:szCs w:val="24"/>
          <w:lang w:val="es-MX"/>
        </w:rPr>
        <w:t xml:space="preserve"> Gallardo (o sucesor/a)</w:t>
      </w:r>
    </w:p>
    <w:p w:rsidR="00F41F91" w:rsidRPr="00F41F91" w:rsidRDefault="00F41F91" w:rsidP="00F41F91">
      <w:pPr>
        <w:pStyle w:val="Sansinterligne"/>
        <w:jc w:val="right"/>
        <w:rPr>
          <w:sz w:val="24"/>
          <w:szCs w:val="24"/>
        </w:rPr>
      </w:pPr>
      <w:r w:rsidRPr="00F41F91">
        <w:rPr>
          <w:sz w:val="24"/>
          <w:szCs w:val="24"/>
        </w:rPr>
        <w:t>Procureur spécialisé dans les enquêtes sur le crime de disparition forcée</w:t>
      </w:r>
    </w:p>
    <w:p w:rsidR="00F41F91" w:rsidRPr="00F41F91" w:rsidRDefault="00F41F91" w:rsidP="00F41F91">
      <w:pPr>
        <w:pStyle w:val="Sansinterligne"/>
        <w:jc w:val="right"/>
        <w:rPr>
          <w:sz w:val="24"/>
          <w:szCs w:val="24"/>
          <w:lang w:val="es-MX"/>
        </w:rPr>
      </w:pPr>
      <w:r w:rsidRPr="00F41F91">
        <w:rPr>
          <w:sz w:val="24"/>
          <w:szCs w:val="24"/>
          <w:lang w:val="es-MX"/>
        </w:rPr>
        <w:t>Fiscalía General de la República</w:t>
      </w:r>
    </w:p>
    <w:p w:rsidR="00F41F91" w:rsidRDefault="00F41F91" w:rsidP="00F41F91">
      <w:pPr>
        <w:pStyle w:val="Sansinterligne"/>
        <w:jc w:val="right"/>
        <w:rPr>
          <w:sz w:val="24"/>
          <w:szCs w:val="24"/>
          <w:lang w:val="es-MX"/>
        </w:rPr>
      </w:pPr>
      <w:r w:rsidRPr="00F41F91">
        <w:rPr>
          <w:sz w:val="24"/>
          <w:szCs w:val="24"/>
          <w:lang w:val="es-MX"/>
        </w:rPr>
        <w:t>Avenida Insurgentes, Número 20 de la Glorieta de Insurgentes,</w:t>
      </w:r>
    </w:p>
    <w:p w:rsidR="00F41F91" w:rsidRPr="00F41F91" w:rsidRDefault="00F41F91" w:rsidP="00F41F91">
      <w:pPr>
        <w:pStyle w:val="Sansinterligne"/>
        <w:jc w:val="right"/>
        <w:rPr>
          <w:sz w:val="24"/>
          <w:szCs w:val="24"/>
          <w:lang w:val="es-MX"/>
        </w:rPr>
      </w:pPr>
      <w:r w:rsidRPr="00F41F91">
        <w:rPr>
          <w:sz w:val="24"/>
          <w:szCs w:val="24"/>
          <w:lang w:val="es-MX"/>
        </w:rPr>
        <w:t xml:space="preserve">Col. Roma Norte, Alcaldía Cuauhtémoc, </w:t>
      </w:r>
    </w:p>
    <w:p w:rsidR="00F41F91" w:rsidRPr="00F41F91" w:rsidRDefault="00F41F91" w:rsidP="00F41F91">
      <w:pPr>
        <w:pStyle w:val="Sansinterligne"/>
        <w:jc w:val="right"/>
        <w:rPr>
          <w:sz w:val="24"/>
          <w:szCs w:val="24"/>
          <w:lang w:val="es-MX"/>
        </w:rPr>
      </w:pPr>
      <w:r w:rsidRPr="00F41F91">
        <w:rPr>
          <w:sz w:val="24"/>
          <w:szCs w:val="24"/>
          <w:lang w:val="es-MX"/>
        </w:rPr>
        <w:t>Ciudad de México. C.P. 06700</w:t>
      </w:r>
    </w:p>
    <w:p w:rsidR="00F41F91" w:rsidRDefault="00F41F91" w:rsidP="00F41F91">
      <w:pPr>
        <w:pStyle w:val="Sansinterligne"/>
        <w:jc w:val="right"/>
        <w:rPr>
          <w:sz w:val="24"/>
          <w:szCs w:val="24"/>
          <w:lang w:val="es-MX"/>
        </w:rPr>
      </w:pPr>
      <w:r w:rsidRPr="00F41F91">
        <w:rPr>
          <w:sz w:val="24"/>
          <w:szCs w:val="24"/>
          <w:lang w:val="es-MX"/>
        </w:rPr>
        <w:t>MEXIQUE</w:t>
      </w:r>
    </w:p>
    <w:p w:rsidR="00F41F91" w:rsidRPr="00F41F91" w:rsidRDefault="00F41F91" w:rsidP="00F41F91">
      <w:pPr>
        <w:pStyle w:val="Sansinterligne"/>
        <w:jc w:val="right"/>
        <w:rPr>
          <w:sz w:val="24"/>
          <w:szCs w:val="24"/>
          <w:lang w:val="es-MX"/>
        </w:rPr>
      </w:pPr>
      <w:bookmarkStart w:id="0" w:name="_GoBack"/>
      <w:bookmarkEnd w:id="0"/>
    </w:p>
    <w:p w:rsidR="00F41F91" w:rsidRPr="00F41F91" w:rsidRDefault="00F41F91" w:rsidP="00F41F91">
      <w:pPr>
        <w:pStyle w:val="Sansinterligne"/>
        <w:jc w:val="right"/>
        <w:rPr>
          <w:sz w:val="24"/>
          <w:szCs w:val="24"/>
          <w:lang w:val="es-MX"/>
        </w:rPr>
      </w:pPr>
      <w:hyperlink r:id="rId5" w:history="1">
        <w:r>
          <w:rPr>
            <w:rStyle w:val="Lienhypertexte"/>
            <w:lang w:val="es-MX"/>
          </w:rPr>
          <w:t>abel.galv</w:t>
        </w:r>
        <w:r>
          <w:rPr>
            <w:rStyle w:val="Lienhypertexte"/>
            <w:lang w:val="es-MX"/>
          </w:rPr>
          <w:t>a</w:t>
        </w:r>
        <w:r>
          <w:rPr>
            <w:rStyle w:val="Lienhypertexte"/>
            <w:lang w:val="es-MX"/>
          </w:rPr>
          <w:t>n@pgr.gob.mx</w:t>
        </w:r>
      </w:hyperlink>
    </w:p>
    <w:p w:rsidR="00F41F91" w:rsidRPr="00F41F91" w:rsidRDefault="00F41F91" w:rsidP="00F41F91">
      <w:pPr>
        <w:pStyle w:val="NormalWeb"/>
        <w:spacing w:before="0"/>
        <w:jc w:val="both"/>
        <w:rPr>
          <w:rFonts w:ascii="Calibri" w:hAnsi="Calibri" w:cs="Calibri"/>
          <w:lang w:val="es-MX"/>
        </w:rPr>
      </w:pPr>
    </w:p>
    <w:p w:rsidR="00F41F91" w:rsidRPr="00F41F91" w:rsidRDefault="00F41F91" w:rsidP="00F41F91">
      <w:pPr>
        <w:pStyle w:val="NormalWeb"/>
        <w:spacing w:before="0"/>
        <w:jc w:val="both"/>
        <w:rPr>
          <w:rFonts w:ascii="Calibri" w:hAnsi="Calibri" w:cs="Calibri"/>
          <w:lang w:val="es-MX"/>
        </w:rPr>
      </w:pPr>
    </w:p>
    <w:p w:rsidR="00F41F91" w:rsidRPr="00F41F91" w:rsidRDefault="00F41F91" w:rsidP="00F41F91">
      <w:pPr>
        <w:pStyle w:val="NormalWeb"/>
        <w:spacing w:before="0"/>
        <w:jc w:val="both"/>
        <w:rPr>
          <w:rFonts w:ascii="Calibri" w:hAnsi="Calibri" w:cs="Calibri"/>
          <w:lang w:val="es-MX"/>
        </w:rPr>
      </w:pPr>
    </w:p>
    <w:p w:rsidR="00F41F91" w:rsidRDefault="00F41F91" w:rsidP="00F41F91">
      <w:pPr>
        <w:pStyle w:val="NormalWeb"/>
        <w:spacing w:before="0"/>
        <w:jc w:val="both"/>
        <w:rPr>
          <w:rFonts w:ascii="Calibri" w:hAnsi="Calibri" w:cs="Calibri"/>
        </w:rPr>
      </w:pPr>
      <w:r>
        <w:rPr>
          <w:rFonts w:ascii="Calibri" w:hAnsi="Calibri" w:cs="Calibri"/>
        </w:rPr>
        <w:t>Monsieur le Procureur,</w:t>
      </w:r>
    </w:p>
    <w:p w:rsidR="00F41F91" w:rsidRDefault="00F41F91" w:rsidP="00F41F91">
      <w:pPr>
        <w:pStyle w:val="NormalWeb"/>
        <w:jc w:val="both"/>
        <w:rPr>
          <w:rFonts w:ascii="Calibri" w:hAnsi="Calibri" w:cs="Calibri"/>
        </w:rPr>
      </w:pPr>
      <w:r>
        <w:rPr>
          <w:rFonts w:ascii="Calibri" w:hAnsi="Calibri" w:cs="Calibri"/>
        </w:rPr>
        <w:t>Huit hommes de la famille Muñoz, à Anáhuac dans l'État de Chihuahua, sont victimes de disparition forcée depuis plus de neuf ans.</w:t>
      </w:r>
    </w:p>
    <w:p w:rsidR="00F41F91" w:rsidRDefault="00F41F91" w:rsidP="00F41F91">
      <w:pPr>
        <w:pStyle w:val="NormalWeb"/>
        <w:jc w:val="both"/>
        <w:rPr>
          <w:rFonts w:ascii="Calibri" w:hAnsi="Calibri" w:cs="Calibri"/>
        </w:rPr>
      </w:pPr>
      <w:r>
        <w:rPr>
          <w:rFonts w:ascii="Calibri" w:hAnsi="Calibri" w:cs="Calibri"/>
        </w:rPr>
        <w:t>L'an passé, alors que le ministère public de Chihuahua avait enfin sollicité des mandats d'arrêt concernant plusieurs suspects, un juge a renvoyé l'affaire au Bureau du Procureur général fédéral (FGR) en raison d'une implication possible de la criminalité organisée. Or, les services fédéraux ont décliné leur compétence et depuis aucune administration de justice ne semble réellement saisie de l'affaire. L'enquête et la recherche des disparus sont à l'arrêt.</w:t>
      </w:r>
    </w:p>
    <w:p w:rsidR="00F41F91" w:rsidRDefault="00F41F91" w:rsidP="00F41F91">
      <w:pPr>
        <w:pStyle w:val="NormalWeb"/>
        <w:jc w:val="both"/>
        <w:rPr>
          <w:rFonts w:ascii="Calibri" w:hAnsi="Calibri" w:cs="Calibri"/>
        </w:rPr>
      </w:pPr>
      <w:r>
        <w:rPr>
          <w:rFonts w:ascii="Calibri" w:hAnsi="Calibri" w:cs="Calibri"/>
        </w:rPr>
        <w:t>Ainsi, je vous demande d'œuvrer à une co-saisine par vos services et ceux de l'État de Chihuahua et de collaborer afin de garantir l'accès à la justice pour les proches des disparus.</w:t>
      </w:r>
    </w:p>
    <w:p w:rsidR="00F41F91" w:rsidRDefault="00F41F91" w:rsidP="00F41F91">
      <w:pPr>
        <w:pStyle w:val="NormalWeb"/>
        <w:jc w:val="both"/>
        <w:rPr>
          <w:rFonts w:ascii="Calibri" w:hAnsi="Calibri" w:cs="Calibri"/>
        </w:rPr>
      </w:pPr>
      <w:r>
        <w:rPr>
          <w:rFonts w:ascii="Calibri" w:hAnsi="Calibri" w:cs="Calibri"/>
        </w:rPr>
        <w:t>Je vous prie de croire, Monsieur le Procureur, en l’expression de ma respectueuse considération.</w:t>
      </w:r>
    </w:p>
    <w:p w:rsidR="002A2D11" w:rsidRDefault="002A2D11"/>
    <w:sectPr w:rsidR="002A2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91"/>
    <w:rsid w:val="002A2D11"/>
    <w:rsid w:val="00F41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41F91"/>
    <w:pPr>
      <w:suppressAutoHyphens/>
      <w:spacing w:before="280" w:after="280" w:line="240" w:lineRule="auto"/>
    </w:pPr>
    <w:rPr>
      <w:rFonts w:ascii="Times New Roman" w:eastAsia="Times New Roman" w:hAnsi="Times New Roman" w:cs="Times New Roman"/>
      <w:sz w:val="24"/>
      <w:szCs w:val="24"/>
      <w:lang w:eastAsia="ar-SA"/>
    </w:rPr>
  </w:style>
  <w:style w:type="character" w:styleId="lev">
    <w:name w:val="Strong"/>
    <w:qFormat/>
    <w:rsid w:val="00F41F91"/>
    <w:rPr>
      <w:b/>
      <w:bCs/>
    </w:rPr>
  </w:style>
  <w:style w:type="paragraph" w:styleId="Sansinterligne">
    <w:name w:val="No Spacing"/>
    <w:uiPriority w:val="1"/>
    <w:qFormat/>
    <w:rsid w:val="00F41F91"/>
    <w:pPr>
      <w:spacing w:after="0" w:line="240" w:lineRule="auto"/>
    </w:pPr>
  </w:style>
  <w:style w:type="character" w:customStyle="1" w:styleId="WW8Num1z3">
    <w:name w:val="WW8Num1z3"/>
    <w:rsid w:val="00F41F91"/>
    <w:rPr>
      <w:rFonts w:ascii="Wingdings" w:hAnsi="Wingdings" w:cs="Wingdings" w:hint="default"/>
    </w:rPr>
  </w:style>
  <w:style w:type="character" w:styleId="Lienhypertexte">
    <w:name w:val="Hyperlink"/>
    <w:rsid w:val="00F41F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41F91"/>
    <w:pPr>
      <w:suppressAutoHyphens/>
      <w:spacing w:before="280" w:after="280" w:line="240" w:lineRule="auto"/>
    </w:pPr>
    <w:rPr>
      <w:rFonts w:ascii="Times New Roman" w:eastAsia="Times New Roman" w:hAnsi="Times New Roman" w:cs="Times New Roman"/>
      <w:sz w:val="24"/>
      <w:szCs w:val="24"/>
      <w:lang w:eastAsia="ar-SA"/>
    </w:rPr>
  </w:style>
  <w:style w:type="character" w:styleId="lev">
    <w:name w:val="Strong"/>
    <w:qFormat/>
    <w:rsid w:val="00F41F91"/>
    <w:rPr>
      <w:b/>
      <w:bCs/>
    </w:rPr>
  </w:style>
  <w:style w:type="paragraph" w:styleId="Sansinterligne">
    <w:name w:val="No Spacing"/>
    <w:uiPriority w:val="1"/>
    <w:qFormat/>
    <w:rsid w:val="00F41F91"/>
    <w:pPr>
      <w:spacing w:after="0" w:line="240" w:lineRule="auto"/>
    </w:pPr>
  </w:style>
  <w:style w:type="character" w:customStyle="1" w:styleId="WW8Num1z3">
    <w:name w:val="WW8Num1z3"/>
    <w:rsid w:val="00F41F91"/>
    <w:rPr>
      <w:rFonts w:ascii="Wingdings" w:hAnsi="Wingdings" w:cs="Wingdings" w:hint="default"/>
    </w:rPr>
  </w:style>
  <w:style w:type="character" w:styleId="Lienhypertexte">
    <w:name w:val="Hyperlink"/>
    <w:rsid w:val="00F41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el.galvan@pgr.gob.m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1062</Characters>
  <Application>Microsoft Office Word</Application>
  <DocSecurity>0</DocSecurity>
  <Lines>8</Lines>
  <Paragraphs>2</Paragraphs>
  <ScaleCrop>false</ScaleCrop>
  <Company>HP Inc.</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RIGOLLET</dc:creator>
  <cp:lastModifiedBy>Laurence RIGOLLET</cp:lastModifiedBy>
  <cp:revision>1</cp:revision>
  <dcterms:created xsi:type="dcterms:W3CDTF">2020-07-23T12:16:00Z</dcterms:created>
  <dcterms:modified xsi:type="dcterms:W3CDTF">2020-07-23T12:18:00Z</dcterms:modified>
</cp:coreProperties>
</file>