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7A1EA" w14:textId="77777777" w:rsidR="00330BB6" w:rsidRPr="00AB55B7" w:rsidRDefault="00330BB6" w:rsidP="00330BB6">
      <w:pPr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  <w:lang w:val="en-US"/>
        </w:rPr>
      </w:pPr>
      <w:r w:rsidRPr="00AB55B7">
        <w:rPr>
          <w:rFonts w:ascii="Arial" w:hAnsi="Arial" w:cs="Arial"/>
          <w:b/>
          <w:bCs/>
          <w:sz w:val="21"/>
          <w:szCs w:val="21"/>
          <w:lang w:val="en-US"/>
        </w:rPr>
        <w:t>Ms Belen Calvo Uyarra</w:t>
      </w:r>
    </w:p>
    <w:p w14:paraId="5F525D98" w14:textId="65CE8816" w:rsidR="00330BB6" w:rsidRPr="00AB55B7" w:rsidRDefault="00330BB6" w:rsidP="00330BB6">
      <w:pPr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r w:rsidRPr="00AB55B7">
        <w:rPr>
          <w:rFonts w:ascii="Arial" w:hAnsi="Arial" w:cs="Arial"/>
          <w:sz w:val="21"/>
          <w:szCs w:val="21"/>
          <w:lang w:val="en-US"/>
        </w:rPr>
        <w:t>Ambassador of the European Union to Rwanda</w:t>
      </w:r>
    </w:p>
    <w:p w14:paraId="62BB9368" w14:textId="77777777" w:rsidR="00330BB6" w:rsidRPr="00AB55B7" w:rsidRDefault="00330BB6" w:rsidP="00330BB6">
      <w:pPr>
        <w:spacing w:after="0" w:line="240" w:lineRule="auto"/>
        <w:jc w:val="right"/>
        <w:outlineLvl w:val="2"/>
        <w:rPr>
          <w:rFonts w:ascii="Arial" w:hAnsi="Arial" w:cs="Arial"/>
          <w:sz w:val="21"/>
          <w:szCs w:val="21"/>
          <w:lang w:val="en-US"/>
        </w:rPr>
      </w:pPr>
      <w:r w:rsidRPr="00AB55B7">
        <w:rPr>
          <w:rFonts w:ascii="Arial" w:hAnsi="Arial" w:cs="Arial"/>
          <w:sz w:val="21"/>
          <w:szCs w:val="21"/>
          <w:lang w:val="en-US"/>
        </w:rPr>
        <w:t>Delegation of the European Union to Rwanda</w:t>
      </w:r>
    </w:p>
    <w:p w14:paraId="603D294B" w14:textId="3061F010" w:rsidR="00330BB6" w:rsidRPr="00AB55B7" w:rsidRDefault="00330BB6" w:rsidP="00330BB6">
      <w:pPr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r w:rsidRPr="00AB55B7">
        <w:rPr>
          <w:rFonts w:ascii="Arial" w:hAnsi="Arial" w:cs="Arial"/>
          <w:sz w:val="21"/>
          <w:szCs w:val="21"/>
          <w:lang w:val="en-US"/>
        </w:rPr>
        <w:t>KG 7 Ave, Aurore Building</w:t>
      </w:r>
      <w:r w:rsidRPr="00AB55B7">
        <w:rPr>
          <w:rFonts w:ascii="Arial" w:hAnsi="Arial" w:cs="Arial"/>
          <w:sz w:val="21"/>
          <w:szCs w:val="21"/>
          <w:lang w:val="en-US"/>
        </w:rPr>
        <w:br/>
        <w:t>Post Box 515 Kacyiru – Kigali</w:t>
      </w:r>
    </w:p>
    <w:p w14:paraId="453C2F59" w14:textId="243CA690" w:rsidR="00330BB6" w:rsidRPr="00AB55B7" w:rsidRDefault="00330BB6" w:rsidP="00330BB6">
      <w:pPr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r w:rsidRPr="00AB55B7">
        <w:rPr>
          <w:rFonts w:ascii="Arial" w:hAnsi="Arial" w:cs="Arial"/>
          <w:sz w:val="21"/>
          <w:szCs w:val="21"/>
          <w:lang w:val="en-US"/>
        </w:rPr>
        <w:t>RWANDA</w:t>
      </w:r>
    </w:p>
    <w:p w14:paraId="510F504D" w14:textId="77777777" w:rsidR="00DD3D38" w:rsidRPr="00AB55B7" w:rsidRDefault="00DD3D38" w:rsidP="00330BB6">
      <w:pPr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</w:p>
    <w:p w14:paraId="66EFC4C4" w14:textId="77777777" w:rsidR="00330BB6" w:rsidRPr="00AB55B7" w:rsidRDefault="006B71CE" w:rsidP="00330BB6">
      <w:pPr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hyperlink r:id="rId7" w:history="1">
        <w:r w:rsidR="00330BB6" w:rsidRPr="00AB55B7">
          <w:rPr>
            <w:rFonts w:ascii="Arial" w:hAnsi="Arial" w:cs="Arial"/>
            <w:sz w:val="21"/>
            <w:szCs w:val="21"/>
            <w:lang w:val="en-US"/>
          </w:rPr>
          <w:t>DELEGATION-RWANDA-HUMAN-RIGHTS@eeas.europa.eu</w:t>
        </w:r>
      </w:hyperlink>
      <w:r w:rsidR="00330BB6" w:rsidRPr="00AB55B7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34DE2397" w14:textId="77777777" w:rsidR="00DD3D38" w:rsidRPr="00AB55B7" w:rsidRDefault="00DD3D38" w:rsidP="004A31CC">
      <w:pPr>
        <w:rPr>
          <w:rFonts w:ascii="Arial" w:hAnsi="Arial" w:cs="Arial"/>
          <w:lang w:val="en-US"/>
        </w:rPr>
      </w:pPr>
    </w:p>
    <w:p w14:paraId="553112D9" w14:textId="5388742F" w:rsidR="004A31CC" w:rsidRPr="00AB55B7" w:rsidRDefault="008F1E2A" w:rsidP="004A31CC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E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639DFF36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F54A40B" w14:textId="55B7EE46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260347" w14:textId="2943AB04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C447E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Pr="00AB55B7" w:rsidRDefault="00C84666" w:rsidP="004A31CC">
      <w:pPr>
        <w:rPr>
          <w:rFonts w:ascii="Arial" w:hAnsi="Arial" w:cs="Arial"/>
          <w:lang w:val="en-US"/>
        </w:rPr>
      </w:pPr>
    </w:p>
    <w:p w14:paraId="2EFD3CDA" w14:textId="77777777" w:rsidR="008F1E2A" w:rsidRPr="00AB55B7" w:rsidRDefault="008F1E2A" w:rsidP="004A31CC">
      <w:pPr>
        <w:rPr>
          <w:rFonts w:ascii="Arial" w:hAnsi="Arial" w:cs="Arial"/>
          <w:lang w:val="en-US"/>
        </w:rPr>
      </w:pPr>
    </w:p>
    <w:p w14:paraId="0F3363E4" w14:textId="77777777" w:rsidR="008F1E2A" w:rsidRPr="00AB55B7" w:rsidRDefault="008F1E2A" w:rsidP="004A31CC">
      <w:pPr>
        <w:rPr>
          <w:rFonts w:ascii="Arial" w:hAnsi="Arial" w:cs="Arial"/>
          <w:b/>
          <w:sz w:val="24"/>
          <w:lang w:val="en-US"/>
        </w:rPr>
      </w:pPr>
    </w:p>
    <w:p w14:paraId="2B3E11A0" w14:textId="77777777" w:rsidR="008F1E2A" w:rsidRPr="00AB55B7" w:rsidRDefault="008F1E2A" w:rsidP="004A31CC">
      <w:pPr>
        <w:rPr>
          <w:rFonts w:ascii="Arial" w:hAnsi="Arial" w:cs="Arial"/>
          <w:b/>
          <w:sz w:val="24"/>
          <w:lang w:val="en-US"/>
        </w:rPr>
      </w:pPr>
    </w:p>
    <w:p w14:paraId="56ACE932" w14:textId="43142A8A" w:rsidR="004A31CC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DD3D38">
        <w:rPr>
          <w:rFonts w:ascii="Arial" w:hAnsi="Arial" w:cs="Arial"/>
          <w:b/>
          <w:sz w:val="24"/>
        </w:rPr>
        <w:t xml:space="preserve">L’UE doit demander aux autorités rwandaises de garantir l’intégrité physique et psychologique du journaliste emprisonné Dieudonné Niyonsenga </w:t>
      </w:r>
    </w:p>
    <w:p w14:paraId="427AFF40" w14:textId="77777777" w:rsidR="004A31CC" w:rsidRPr="004A31CC" w:rsidRDefault="004A31CC" w:rsidP="004A31CC">
      <w:pPr>
        <w:rPr>
          <w:rFonts w:ascii="Arial" w:hAnsi="Arial" w:cs="Arial"/>
        </w:rPr>
      </w:pPr>
    </w:p>
    <w:p w14:paraId="008EF5DD" w14:textId="77777777" w:rsidR="00CE0502" w:rsidRDefault="00CE0502" w:rsidP="00CE050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AF817F3" w14:textId="54A65357" w:rsidR="00DD3D38" w:rsidRPr="00DD3D38" w:rsidRDefault="00DD3D38" w:rsidP="00CE050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DD3D38">
        <w:rPr>
          <w:rFonts w:ascii="Arial" w:hAnsi="Arial" w:cs="Arial"/>
          <w:sz w:val="21"/>
          <w:szCs w:val="21"/>
        </w:rPr>
        <w:t>Madame l’Ambassad</w:t>
      </w:r>
      <w:r w:rsidR="007533C5">
        <w:rPr>
          <w:rFonts w:ascii="Arial" w:hAnsi="Arial" w:cs="Arial"/>
          <w:sz w:val="21"/>
          <w:szCs w:val="21"/>
        </w:rPr>
        <w:t>rice</w:t>
      </w:r>
      <w:r w:rsidRPr="00DD3D38">
        <w:rPr>
          <w:rFonts w:ascii="Arial" w:hAnsi="Arial" w:cs="Arial"/>
          <w:sz w:val="21"/>
          <w:szCs w:val="21"/>
        </w:rPr>
        <w:t>,</w:t>
      </w:r>
    </w:p>
    <w:p w14:paraId="65799EAE" w14:textId="30799349" w:rsidR="00CE0502" w:rsidRPr="00CE0502" w:rsidRDefault="00AB55B7" w:rsidP="00CE0502">
      <w:pPr>
        <w:spacing w:after="120" w:line="240" w:lineRule="auto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À</w:t>
      </w:r>
      <w:r w:rsidR="00DD3D38" w:rsidRPr="00DD3D38">
        <w:rPr>
          <w:rFonts w:ascii="Arial" w:hAnsi="Arial" w:cs="Arial"/>
          <w:sz w:val="21"/>
          <w:szCs w:val="21"/>
        </w:rPr>
        <w:t xml:space="preserve"> la suite d’informations venant de l’ACAT-France, je tiens à vous exprimer mes vives préoccupations quant aux allégations de tortures à l’encontre du </w:t>
      </w:r>
      <w:r w:rsidR="005A173B">
        <w:rPr>
          <w:rFonts w:ascii="Arial" w:hAnsi="Arial" w:cs="Arial"/>
          <w:sz w:val="21"/>
          <w:szCs w:val="21"/>
        </w:rPr>
        <w:t xml:space="preserve">journaliste </w:t>
      </w:r>
      <w:r w:rsidR="00DD3D38" w:rsidRPr="00DD3D38">
        <w:rPr>
          <w:rFonts w:ascii="Arial" w:hAnsi="Arial" w:cs="Arial"/>
          <w:b/>
          <w:bCs/>
          <w:spacing w:val="-6"/>
          <w:sz w:val="21"/>
          <w:szCs w:val="21"/>
          <w:lang w:eastAsia="fr-FR"/>
        </w:rPr>
        <w:t>Dieudonné Niyonsenga</w:t>
      </w:r>
      <w:r w:rsidR="00DD3D38" w:rsidRPr="00DD3D38">
        <w:rPr>
          <w:rFonts w:ascii="Arial" w:hAnsi="Arial" w:cs="Arial"/>
          <w:bCs/>
          <w:spacing w:val="-6"/>
          <w:sz w:val="21"/>
          <w:szCs w:val="21"/>
          <w:lang w:eastAsia="fr-FR"/>
        </w:rPr>
        <w:t xml:space="preserve"> – alias Cyuma Hassan – </w:t>
      </w:r>
      <w:r w:rsidR="00DD3D38" w:rsidRPr="005A173B">
        <w:rPr>
          <w:rFonts w:ascii="Arial" w:hAnsi="Arial" w:cs="Arial"/>
          <w:sz w:val="21"/>
          <w:szCs w:val="21"/>
        </w:rPr>
        <w:t>condamné, en novembre 2021, à sept ans de prison</w:t>
      </w:r>
      <w:r w:rsidR="005A173B">
        <w:rPr>
          <w:rFonts w:ascii="Arial" w:hAnsi="Arial" w:cs="Arial"/>
          <w:sz w:val="21"/>
          <w:szCs w:val="21"/>
        </w:rPr>
        <w:t xml:space="preserve"> à l’issue d’un procès non équitable</w:t>
      </w:r>
      <w:r w:rsidR="00CE0502" w:rsidRPr="00CE0502">
        <w:rPr>
          <w:rFonts w:ascii="Arial" w:hAnsi="Arial" w:cs="Arial"/>
          <w:sz w:val="21"/>
          <w:szCs w:val="21"/>
        </w:rPr>
        <w:t xml:space="preserve"> </w:t>
      </w:r>
      <w:r w:rsidR="00CE0502">
        <w:rPr>
          <w:rFonts w:ascii="Arial" w:hAnsi="Arial" w:cs="Arial"/>
          <w:sz w:val="21"/>
          <w:szCs w:val="21"/>
        </w:rPr>
        <w:t xml:space="preserve">où </w:t>
      </w:r>
      <w:r w:rsidR="00CE0502" w:rsidRPr="00DD3D38">
        <w:rPr>
          <w:rFonts w:ascii="Arial" w:hAnsi="Arial" w:cs="Arial"/>
          <w:sz w:val="21"/>
          <w:szCs w:val="21"/>
        </w:rPr>
        <w:t>les droits de la défense ont été violés</w:t>
      </w:r>
      <w:r w:rsidR="00CE0502">
        <w:rPr>
          <w:rFonts w:ascii="Arial" w:hAnsi="Arial" w:cs="Arial"/>
          <w:sz w:val="21"/>
          <w:szCs w:val="21"/>
        </w:rPr>
        <w:t xml:space="preserve"> à plusieurs reprises</w:t>
      </w:r>
      <w:r w:rsidR="00CE0502" w:rsidRPr="00DD3D38">
        <w:rPr>
          <w:rFonts w:ascii="Arial" w:hAnsi="Arial" w:cs="Arial"/>
          <w:sz w:val="21"/>
          <w:szCs w:val="21"/>
        </w:rPr>
        <w:t>.</w:t>
      </w:r>
      <w:r w:rsidR="00CE0502" w:rsidRPr="00DD3D38">
        <w:rPr>
          <w:rStyle w:val="apple-converted-space"/>
          <w:rFonts w:ascii="Arial" w:hAnsi="Arial" w:cs="Arial"/>
          <w:sz w:val="21"/>
          <w:szCs w:val="21"/>
        </w:rPr>
        <w:t> </w:t>
      </w:r>
    </w:p>
    <w:p w14:paraId="73E158B0" w14:textId="6B8F0453" w:rsidR="00DD3D38" w:rsidRDefault="00DD3D38" w:rsidP="00CE0502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bCs/>
          <w:spacing w:val="-6"/>
          <w:sz w:val="21"/>
          <w:szCs w:val="21"/>
          <w:lang w:eastAsia="fr-FR"/>
        </w:rPr>
        <w:t>Au cours de ces deux dernières années,</w:t>
      </w:r>
      <w:r w:rsidRPr="00DD3D38">
        <w:rPr>
          <w:rFonts w:ascii="Arial" w:hAnsi="Arial" w:cs="Arial"/>
          <w:sz w:val="21"/>
          <w:szCs w:val="21"/>
          <w:lang w:eastAsia="fr-FR"/>
        </w:rPr>
        <w:t xml:space="preserve"> </w:t>
      </w:r>
      <w:r w:rsidR="005A173B">
        <w:rPr>
          <w:rFonts w:ascii="Arial" w:hAnsi="Arial" w:cs="Arial"/>
          <w:sz w:val="21"/>
          <w:szCs w:val="21"/>
          <w:lang w:eastAsia="fr-FR"/>
        </w:rPr>
        <w:t xml:space="preserve">le </w:t>
      </w:r>
      <w:r w:rsidR="005A173B">
        <w:rPr>
          <w:rFonts w:ascii="Arial" w:hAnsi="Arial" w:cs="Arial"/>
          <w:bCs/>
          <w:spacing w:val="-6"/>
          <w:sz w:val="21"/>
          <w:szCs w:val="21"/>
          <w:lang w:eastAsia="fr-FR"/>
        </w:rPr>
        <w:t>journaliste</w:t>
      </w:r>
      <w:r w:rsidRPr="00DD3D38">
        <w:rPr>
          <w:rFonts w:ascii="Arial" w:hAnsi="Arial" w:cs="Arial"/>
          <w:bCs/>
          <w:spacing w:val="-6"/>
          <w:sz w:val="21"/>
          <w:szCs w:val="21"/>
          <w:lang w:eastAsia="fr-FR"/>
        </w:rPr>
        <w:t xml:space="preserve"> de la web-télé Ishema TV </w:t>
      </w:r>
      <w:r w:rsidRPr="00DD3D38">
        <w:rPr>
          <w:rFonts w:ascii="Arial" w:hAnsi="Arial" w:cs="Arial"/>
          <w:sz w:val="21"/>
          <w:szCs w:val="21"/>
          <w:lang w:eastAsia="fr-FR"/>
        </w:rPr>
        <w:t xml:space="preserve">aurait </w:t>
      </w:r>
      <w:r w:rsidR="00CE0502">
        <w:rPr>
          <w:rFonts w:ascii="Arial" w:hAnsi="Arial" w:cs="Arial"/>
          <w:sz w:val="21"/>
          <w:szCs w:val="21"/>
          <w:lang w:eastAsia="fr-FR"/>
        </w:rPr>
        <w:t xml:space="preserve">régulièrement </w:t>
      </w:r>
      <w:r w:rsidRPr="00DD3D38">
        <w:rPr>
          <w:rFonts w:ascii="Arial" w:hAnsi="Arial" w:cs="Arial"/>
          <w:sz w:val="21"/>
          <w:szCs w:val="21"/>
          <w:lang w:eastAsia="fr-FR"/>
        </w:rPr>
        <w:t>subi des violences physiques au sein de la prison de Nyarugenge</w:t>
      </w:r>
      <w:r>
        <w:rPr>
          <w:rFonts w:ascii="Arial" w:hAnsi="Arial" w:cs="Arial"/>
          <w:sz w:val="21"/>
          <w:szCs w:val="21"/>
          <w:lang w:eastAsia="fr-FR"/>
        </w:rPr>
        <w:t xml:space="preserve"> selon ses témoignages devant la justice rwandaise et ceux de personnes lui ayant rendu visite en prison. </w:t>
      </w:r>
      <w:r w:rsidR="005A173B">
        <w:rPr>
          <w:rFonts w:ascii="Arial" w:hAnsi="Arial" w:cs="Arial"/>
          <w:sz w:val="21"/>
          <w:szCs w:val="21"/>
          <w:lang w:eastAsia="fr-FR"/>
        </w:rPr>
        <w:t>Ses conditions de détention seraient également très difficiles.</w:t>
      </w:r>
    </w:p>
    <w:p w14:paraId="2C27CDB8" w14:textId="58058048" w:rsidR="00CE0502" w:rsidRDefault="005A173B" w:rsidP="00CE0502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Bien que les autorités rwandaises compétentes aient été informées de cette situation à diverses reprises, les conditions de détention de </w:t>
      </w:r>
      <w:r w:rsidRPr="00DD3D38">
        <w:rPr>
          <w:rFonts w:ascii="Arial" w:hAnsi="Arial" w:cs="Arial"/>
          <w:sz w:val="21"/>
          <w:szCs w:val="21"/>
        </w:rPr>
        <w:t>Dieudonné Niyonsenga</w:t>
      </w:r>
      <w:r>
        <w:rPr>
          <w:rFonts w:ascii="Arial" w:hAnsi="Arial" w:cs="Arial"/>
          <w:sz w:val="21"/>
          <w:szCs w:val="21"/>
        </w:rPr>
        <w:t xml:space="preserve"> ne se sont pas améliorées et les violences physiques </w:t>
      </w:r>
      <w:r w:rsidR="00CE0502">
        <w:rPr>
          <w:rFonts w:ascii="Arial" w:hAnsi="Arial" w:cs="Arial"/>
          <w:sz w:val="21"/>
          <w:szCs w:val="21"/>
        </w:rPr>
        <w:t xml:space="preserve">à son encontre </w:t>
      </w:r>
      <w:r>
        <w:rPr>
          <w:rFonts w:ascii="Arial" w:hAnsi="Arial" w:cs="Arial"/>
          <w:sz w:val="21"/>
          <w:szCs w:val="21"/>
        </w:rPr>
        <w:t xml:space="preserve">perdureraient en toute impunité. </w:t>
      </w:r>
      <w:r w:rsidR="00CE0502" w:rsidRPr="00DD3D38">
        <w:rPr>
          <w:rFonts w:ascii="Arial" w:hAnsi="Arial" w:cs="Arial"/>
          <w:sz w:val="21"/>
          <w:szCs w:val="21"/>
        </w:rPr>
        <w:t xml:space="preserve">Les proches de Dieudonné Niyonsenga </w:t>
      </w:r>
      <w:r w:rsidR="00CE0502">
        <w:rPr>
          <w:rFonts w:ascii="Arial" w:hAnsi="Arial" w:cs="Arial"/>
          <w:sz w:val="21"/>
          <w:szCs w:val="21"/>
        </w:rPr>
        <w:t>craignent pour sa vie.</w:t>
      </w:r>
    </w:p>
    <w:p w14:paraId="383121B8" w14:textId="77777777" w:rsidR="00CE0502" w:rsidRDefault="00CE0502" w:rsidP="00CE0502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DD3D38">
        <w:rPr>
          <w:rFonts w:ascii="Arial" w:hAnsi="Arial" w:cs="Arial"/>
          <w:sz w:val="21"/>
          <w:szCs w:val="21"/>
        </w:rPr>
        <w:t>Les partenaires régionaux et internationaux du Rwanda devraient appeler le Rwanda à</w:t>
      </w:r>
      <w:r w:rsidRPr="00CE0502">
        <w:rPr>
          <w:rFonts w:ascii="Arial" w:hAnsi="Arial" w:cs="Arial"/>
          <w:sz w:val="21"/>
          <w:szCs w:val="21"/>
        </w:rPr>
        <w:t xml:space="preserve"> </w:t>
      </w:r>
      <w:r w:rsidRPr="00DD3D38">
        <w:rPr>
          <w:rFonts w:ascii="Arial" w:hAnsi="Arial" w:cs="Arial"/>
          <w:sz w:val="21"/>
          <w:szCs w:val="21"/>
        </w:rPr>
        <w:t>respecter ses obligations légales</w:t>
      </w:r>
      <w:r>
        <w:rPr>
          <w:rFonts w:ascii="Arial" w:hAnsi="Arial" w:cs="Arial"/>
          <w:sz w:val="21"/>
          <w:szCs w:val="21"/>
        </w:rPr>
        <w:t xml:space="preserve"> en termes de respect des droits humains et à </w:t>
      </w:r>
      <w:r w:rsidRPr="00DD3D38">
        <w:rPr>
          <w:rFonts w:ascii="Arial" w:hAnsi="Arial" w:cs="Arial"/>
          <w:sz w:val="21"/>
          <w:szCs w:val="21"/>
        </w:rPr>
        <w:t>libérer tous les journalistes et détracteurs injustement emprisonnés</w:t>
      </w:r>
      <w:r>
        <w:rPr>
          <w:rFonts w:ascii="Arial" w:hAnsi="Arial" w:cs="Arial"/>
          <w:sz w:val="21"/>
          <w:szCs w:val="21"/>
        </w:rPr>
        <w:t>.</w:t>
      </w:r>
    </w:p>
    <w:p w14:paraId="1223A674" w14:textId="11E924B0" w:rsidR="005A173B" w:rsidRPr="00F476BC" w:rsidRDefault="005A173B" w:rsidP="00CE0502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Conformément aux </w:t>
      </w:r>
      <w:r w:rsidRPr="00F476BC">
        <w:rPr>
          <w:rFonts w:ascii="Arial" w:hAnsi="Arial" w:cs="Arial"/>
          <w:i/>
          <w:iCs/>
          <w:sz w:val="21"/>
          <w:szCs w:val="21"/>
        </w:rPr>
        <w:t>« Orientations de l’UE en ce qui concerne la torture et autres traitements cruels »</w:t>
      </w:r>
      <w:r>
        <w:rPr>
          <w:rFonts w:ascii="Arial" w:hAnsi="Arial" w:cs="Arial"/>
          <w:sz w:val="21"/>
          <w:szCs w:val="21"/>
        </w:rPr>
        <w:t>, j</w:t>
      </w:r>
      <w:r w:rsidR="00DD3D38" w:rsidRPr="00DD3D38">
        <w:rPr>
          <w:rFonts w:ascii="Arial" w:hAnsi="Arial" w:cs="Arial"/>
          <w:sz w:val="21"/>
          <w:szCs w:val="21"/>
        </w:rPr>
        <w:t xml:space="preserve">e vous </w:t>
      </w:r>
      <w:r w:rsidR="00F476BC">
        <w:rPr>
          <w:rFonts w:ascii="Arial" w:hAnsi="Arial" w:cs="Arial"/>
          <w:bCs/>
          <w:spacing w:val="-6"/>
          <w:sz w:val="21"/>
          <w:szCs w:val="21"/>
        </w:rPr>
        <w:t>exhorte</w:t>
      </w:r>
      <w:r w:rsidRPr="00DD3D38">
        <w:rPr>
          <w:rFonts w:ascii="Arial" w:hAnsi="Arial" w:cs="Arial"/>
          <w:bCs/>
          <w:spacing w:val="-6"/>
          <w:sz w:val="21"/>
          <w:szCs w:val="21"/>
        </w:rPr>
        <w:t xml:space="preserve"> à </w:t>
      </w:r>
      <w:r>
        <w:rPr>
          <w:rFonts w:ascii="Arial" w:hAnsi="Arial" w:cs="Arial"/>
          <w:bCs/>
          <w:spacing w:val="-6"/>
          <w:sz w:val="21"/>
          <w:szCs w:val="21"/>
        </w:rPr>
        <w:t xml:space="preserve">interpeller les autorités rwandaises afin que ces dernières </w:t>
      </w:r>
      <w:r w:rsidR="00F476BC">
        <w:rPr>
          <w:rFonts w:ascii="Arial" w:hAnsi="Arial" w:cs="Arial"/>
          <w:sz w:val="21"/>
          <w:szCs w:val="21"/>
        </w:rPr>
        <w:t>r</w:t>
      </w:r>
      <w:r w:rsidR="00F476BC" w:rsidRPr="00F476BC">
        <w:rPr>
          <w:rFonts w:ascii="Arial" w:hAnsi="Arial" w:cs="Arial"/>
          <w:sz w:val="21"/>
          <w:szCs w:val="21"/>
        </w:rPr>
        <w:t>especte</w:t>
      </w:r>
      <w:r w:rsidR="00F476BC">
        <w:rPr>
          <w:rFonts w:ascii="Arial" w:hAnsi="Arial" w:cs="Arial"/>
          <w:sz w:val="21"/>
          <w:szCs w:val="21"/>
        </w:rPr>
        <w:t xml:space="preserve">nt leurs </w:t>
      </w:r>
      <w:r w:rsidR="00F476BC" w:rsidRPr="00F476BC">
        <w:rPr>
          <w:rFonts w:ascii="Arial" w:hAnsi="Arial" w:cs="Arial"/>
          <w:sz w:val="21"/>
          <w:szCs w:val="21"/>
        </w:rPr>
        <w:t>obligations légales de non-usage de la torture</w:t>
      </w:r>
      <w:r w:rsidR="00F476BC">
        <w:rPr>
          <w:rFonts w:ascii="Arial" w:hAnsi="Arial" w:cs="Arial"/>
          <w:sz w:val="21"/>
          <w:szCs w:val="21"/>
        </w:rPr>
        <w:t xml:space="preserve"> et </w:t>
      </w:r>
      <w:r>
        <w:rPr>
          <w:rFonts w:ascii="Arial" w:hAnsi="Arial" w:cs="Arial"/>
          <w:bCs/>
          <w:spacing w:val="-6"/>
          <w:sz w:val="21"/>
          <w:szCs w:val="21"/>
        </w:rPr>
        <w:t>garantissent</w:t>
      </w:r>
      <w:r w:rsidR="00F476BC">
        <w:rPr>
          <w:rFonts w:ascii="Arial" w:hAnsi="Arial" w:cs="Arial"/>
          <w:bCs/>
          <w:spacing w:val="-6"/>
          <w:sz w:val="21"/>
          <w:szCs w:val="21"/>
        </w:rPr>
        <w:t>,</w:t>
      </w:r>
      <w:r>
        <w:rPr>
          <w:rFonts w:ascii="Arial" w:hAnsi="Arial" w:cs="Arial"/>
          <w:bCs/>
          <w:spacing w:val="-6"/>
          <w:sz w:val="21"/>
          <w:szCs w:val="21"/>
        </w:rPr>
        <w:t xml:space="preserve"> </w:t>
      </w:r>
      <w:r w:rsidR="00F476BC" w:rsidRPr="00F476BC">
        <w:rPr>
          <w:rFonts w:ascii="Arial" w:hAnsi="Arial" w:cs="Arial"/>
          <w:sz w:val="21"/>
          <w:szCs w:val="21"/>
        </w:rPr>
        <w:t xml:space="preserve">en toutes circonstances, </w:t>
      </w:r>
      <w:r>
        <w:rPr>
          <w:rFonts w:ascii="Arial" w:hAnsi="Arial" w:cs="Arial"/>
          <w:bCs/>
          <w:spacing w:val="-6"/>
          <w:sz w:val="21"/>
          <w:szCs w:val="21"/>
        </w:rPr>
        <w:t xml:space="preserve">le </w:t>
      </w:r>
      <w:r w:rsidRPr="00DD3D38">
        <w:rPr>
          <w:rFonts w:ascii="Arial" w:hAnsi="Arial" w:cs="Arial"/>
          <w:bCs/>
          <w:spacing w:val="-6"/>
          <w:sz w:val="21"/>
          <w:szCs w:val="21"/>
        </w:rPr>
        <w:t>respect de l’intégrité physique et psychologique de Dieudonné Niyonsenga</w:t>
      </w:r>
      <w:r>
        <w:rPr>
          <w:rFonts w:ascii="Arial" w:hAnsi="Arial" w:cs="Arial"/>
          <w:bCs/>
          <w:spacing w:val="-6"/>
          <w:sz w:val="21"/>
          <w:szCs w:val="21"/>
        </w:rPr>
        <w:t xml:space="preserve"> en prison. </w:t>
      </w:r>
    </w:p>
    <w:p w14:paraId="5868E63E" w14:textId="23516D5A" w:rsidR="00F476BC" w:rsidRPr="00F476BC" w:rsidRDefault="00F476BC" w:rsidP="00CE0502">
      <w:pPr>
        <w:spacing w:after="120" w:line="240" w:lineRule="auto"/>
        <w:jc w:val="both"/>
        <w:rPr>
          <w:rFonts w:ascii="Arial" w:hAnsi="Arial" w:cs="Arial"/>
          <w:bCs/>
          <w:spacing w:val="-6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</w:rPr>
        <w:t xml:space="preserve">Je vous </w:t>
      </w:r>
      <w:r w:rsidRPr="00DD3D38">
        <w:rPr>
          <w:rFonts w:ascii="Arial" w:hAnsi="Arial" w:cs="Arial"/>
          <w:sz w:val="21"/>
          <w:szCs w:val="21"/>
        </w:rPr>
        <w:t>exhorte</w:t>
      </w:r>
      <w:r>
        <w:rPr>
          <w:rFonts w:ascii="Arial" w:hAnsi="Arial" w:cs="Arial"/>
          <w:sz w:val="21"/>
          <w:szCs w:val="21"/>
        </w:rPr>
        <w:t xml:space="preserve"> également</w:t>
      </w:r>
      <w:r w:rsidRPr="00DD3D38">
        <w:rPr>
          <w:rFonts w:ascii="Arial" w:hAnsi="Arial" w:cs="Arial"/>
          <w:sz w:val="21"/>
          <w:szCs w:val="21"/>
        </w:rPr>
        <w:t xml:space="preserve"> à </w:t>
      </w:r>
      <w:r>
        <w:rPr>
          <w:rFonts w:ascii="Arial" w:hAnsi="Arial" w:cs="Arial"/>
          <w:sz w:val="21"/>
          <w:szCs w:val="21"/>
        </w:rPr>
        <w:t xml:space="preserve">demander </w:t>
      </w:r>
      <w:r w:rsidRPr="00DD3D38">
        <w:rPr>
          <w:rFonts w:ascii="Arial" w:hAnsi="Arial" w:cs="Arial"/>
          <w:sz w:val="21"/>
          <w:szCs w:val="21"/>
        </w:rPr>
        <w:t xml:space="preserve">à ce </w:t>
      </w:r>
      <w:r w:rsidRPr="00F476BC">
        <w:rPr>
          <w:rFonts w:ascii="Arial" w:hAnsi="Arial" w:cs="Arial"/>
          <w:sz w:val="21"/>
          <w:szCs w:val="21"/>
          <w:lang w:eastAsia="fr-FR"/>
        </w:rPr>
        <w:t xml:space="preserve">que les allégations de torture </w:t>
      </w:r>
      <w:r>
        <w:rPr>
          <w:rFonts w:ascii="Arial" w:hAnsi="Arial" w:cs="Arial"/>
          <w:sz w:val="21"/>
          <w:szCs w:val="21"/>
          <w:lang w:eastAsia="fr-FR"/>
        </w:rPr>
        <w:t xml:space="preserve">à l’encontre du journaliste </w:t>
      </w:r>
      <w:r w:rsidRPr="00F476BC">
        <w:rPr>
          <w:rFonts w:ascii="Arial" w:hAnsi="Arial" w:cs="Arial"/>
          <w:sz w:val="21"/>
          <w:szCs w:val="21"/>
          <w:lang w:eastAsia="fr-FR"/>
        </w:rPr>
        <w:t>fassent l’objet d’</w:t>
      </w:r>
      <w:r w:rsidRPr="00F476BC">
        <w:rPr>
          <w:rFonts w:ascii="Arial" w:hAnsi="Arial" w:cs="Arial"/>
          <w:bCs/>
          <w:spacing w:val="-6"/>
          <w:sz w:val="21"/>
          <w:szCs w:val="21"/>
          <w:lang w:eastAsia="fr-FR"/>
        </w:rPr>
        <w:t>enquêtes impartiales et indépendantes afin, si les fait sont avérés, que leurs auteurs et responsables soient jugés et sanctionnés conformément à la loi.</w:t>
      </w:r>
      <w:r w:rsidRPr="00DD3D38">
        <w:rPr>
          <w:rFonts w:ascii="Arial" w:hAnsi="Arial" w:cs="Arial"/>
          <w:bCs/>
          <w:spacing w:val="-6"/>
          <w:sz w:val="21"/>
          <w:szCs w:val="21"/>
          <w:lang w:eastAsia="fr-FR"/>
        </w:rPr>
        <w:t xml:space="preserve"> </w:t>
      </w:r>
    </w:p>
    <w:p w14:paraId="6A25C1B5" w14:textId="62366465" w:rsidR="004A31CC" w:rsidRPr="004A31CC" w:rsidRDefault="00DD3D38" w:rsidP="00CE0502">
      <w:p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DD3D38">
        <w:rPr>
          <w:rFonts w:ascii="Arial" w:hAnsi="Arial" w:cs="Arial"/>
          <w:sz w:val="21"/>
          <w:szCs w:val="21"/>
          <w:lang w:eastAsia="fr-FR"/>
        </w:rPr>
        <w:t xml:space="preserve">Je vous </w:t>
      </w:r>
      <w:r w:rsidRPr="00DD3D38">
        <w:rPr>
          <w:rFonts w:ascii="Arial" w:hAnsi="Arial" w:cs="Arial"/>
          <w:sz w:val="21"/>
          <w:szCs w:val="21"/>
        </w:rPr>
        <w:t xml:space="preserve">prie de croire, </w:t>
      </w:r>
      <w:r w:rsidR="005A173B" w:rsidRPr="00DD3D38">
        <w:rPr>
          <w:rFonts w:ascii="Arial" w:hAnsi="Arial" w:cs="Arial"/>
          <w:sz w:val="21"/>
          <w:szCs w:val="21"/>
        </w:rPr>
        <w:t xml:space="preserve">Madame </w:t>
      </w:r>
      <w:r w:rsidR="006B71CE">
        <w:rPr>
          <w:rFonts w:ascii="Arial" w:hAnsi="Arial" w:cs="Arial"/>
          <w:sz w:val="21"/>
          <w:szCs w:val="21"/>
        </w:rPr>
        <w:t>l’Ambassadrice</w:t>
      </w:r>
      <w:r w:rsidR="005A173B" w:rsidRPr="00DD3D38">
        <w:rPr>
          <w:rFonts w:ascii="Arial" w:hAnsi="Arial" w:cs="Arial"/>
          <w:sz w:val="21"/>
          <w:szCs w:val="21"/>
        </w:rPr>
        <w:t>,</w:t>
      </w:r>
      <w:r w:rsidR="005A173B">
        <w:rPr>
          <w:rFonts w:ascii="Arial" w:hAnsi="Arial" w:cs="Arial"/>
          <w:sz w:val="21"/>
          <w:szCs w:val="21"/>
        </w:rPr>
        <w:t xml:space="preserve"> </w:t>
      </w:r>
      <w:r w:rsidRPr="00DD3D38">
        <w:rPr>
          <w:rFonts w:ascii="Arial" w:hAnsi="Arial" w:cs="Arial"/>
          <w:sz w:val="21"/>
          <w:szCs w:val="21"/>
        </w:rPr>
        <w:t>à l’expression de ma haute considération.</w:t>
      </w:r>
    </w:p>
    <w:sectPr w:rsidR="004A31CC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2A687E"/>
    <w:rsid w:val="002C478E"/>
    <w:rsid w:val="00330BB6"/>
    <w:rsid w:val="003C6CD8"/>
    <w:rsid w:val="00436831"/>
    <w:rsid w:val="004A31CC"/>
    <w:rsid w:val="005A173B"/>
    <w:rsid w:val="006A4440"/>
    <w:rsid w:val="006B611F"/>
    <w:rsid w:val="006B71CE"/>
    <w:rsid w:val="006F054C"/>
    <w:rsid w:val="007533C5"/>
    <w:rsid w:val="00754619"/>
    <w:rsid w:val="007E50CA"/>
    <w:rsid w:val="00813F24"/>
    <w:rsid w:val="008B175E"/>
    <w:rsid w:val="008B4761"/>
    <w:rsid w:val="008F1E2A"/>
    <w:rsid w:val="00994439"/>
    <w:rsid w:val="00A801C8"/>
    <w:rsid w:val="00AB55B7"/>
    <w:rsid w:val="00C03DFC"/>
    <w:rsid w:val="00C20BFA"/>
    <w:rsid w:val="00C84666"/>
    <w:rsid w:val="00CE0502"/>
    <w:rsid w:val="00CE2116"/>
    <w:rsid w:val="00DA4F33"/>
    <w:rsid w:val="00DB1521"/>
    <w:rsid w:val="00DD3D38"/>
    <w:rsid w:val="00EA5547"/>
    <w:rsid w:val="00F46EF1"/>
    <w:rsid w:val="00F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461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75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175E"/>
    <w:rPr>
      <w:i/>
      <w:iCs/>
    </w:rPr>
  </w:style>
  <w:style w:type="character" w:customStyle="1" w:styleId="apple-converted-space">
    <w:name w:val="apple-converted-space"/>
    <w:basedOn w:val="Policepardfaut"/>
    <w:rsid w:val="006F054C"/>
  </w:style>
  <w:style w:type="paragraph" w:styleId="NormalWeb">
    <w:name w:val="Normal (Web)"/>
    <w:basedOn w:val="Normal"/>
    <w:uiPriority w:val="99"/>
    <w:unhideWhenUsed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46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xtcontent">
    <w:name w:val="txt_content"/>
    <w:basedOn w:val="Normal"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subtitle">
    <w:name w:val="txt_subtitle"/>
    <w:basedOn w:val="Normal"/>
    <w:rsid w:val="007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30B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LEGATION-RWANDA-HUMAN-RIGHTS@eeas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6" ma:contentTypeDescription="Crée un document." ma:contentTypeScope="" ma:versionID="7bba0a4a40819b385ca47b84b55f002b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0421389a55c05c831d82bfa851c7b73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customXml/itemProps2.xml><?xml version="1.0" encoding="utf-8"?>
<ds:datastoreItem xmlns:ds="http://schemas.openxmlformats.org/officeDocument/2006/customXml" ds:itemID="{56F6D00D-867C-489D-9D54-338B29C4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9</cp:revision>
  <dcterms:created xsi:type="dcterms:W3CDTF">2024-04-08T07:05:00Z</dcterms:created>
  <dcterms:modified xsi:type="dcterms:W3CDTF">2024-04-09T12:49:00Z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