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55B7" w14:textId="77777777" w:rsidR="003B0688" w:rsidRDefault="004A31CC" w:rsidP="003B0688">
      <w:pPr>
        <w:spacing w:after="0"/>
        <w:jc w:val="right"/>
        <w:rPr>
          <w:rFonts w:ascii="Arial" w:hAnsi="Arial" w:cs="Arial"/>
          <w:sz w:val="21"/>
          <w:szCs w:val="21"/>
        </w:rPr>
      </w:pPr>
      <w:r w:rsidRPr="004A31CC">
        <w:rPr>
          <w:rFonts w:ascii="Arial" w:hAnsi="Arial" w:cs="Arial"/>
          <w:b/>
          <w:sz w:val="21"/>
          <w:szCs w:val="21"/>
        </w:rPr>
        <w:t>M</w:t>
      </w:r>
      <w:r w:rsidR="003B0688">
        <w:t xml:space="preserve">. </w:t>
      </w:r>
      <w:r w:rsidR="003B0688" w:rsidRPr="003B0688">
        <w:rPr>
          <w:rFonts w:ascii="Arial" w:hAnsi="Arial" w:cs="Arial"/>
          <w:b/>
          <w:sz w:val="21"/>
          <w:szCs w:val="21"/>
        </w:rPr>
        <w:t>Josep Borrell Fontelles</w:t>
      </w:r>
      <w:r w:rsidRPr="004A31CC">
        <w:rPr>
          <w:rFonts w:ascii="Arial" w:hAnsi="Arial" w:cs="Arial"/>
          <w:sz w:val="21"/>
          <w:szCs w:val="21"/>
        </w:rPr>
        <w:br/>
      </w:r>
      <w:r w:rsidR="003B0688" w:rsidRPr="003B0688">
        <w:rPr>
          <w:rFonts w:ascii="Arial" w:hAnsi="Arial" w:cs="Arial"/>
          <w:sz w:val="21"/>
          <w:szCs w:val="21"/>
        </w:rPr>
        <w:t>Haut représentant de l’Union pour les</w:t>
      </w:r>
    </w:p>
    <w:p w14:paraId="42B9CA91" w14:textId="77777777" w:rsidR="003B0688" w:rsidRPr="003B0688" w:rsidRDefault="003B0688" w:rsidP="003B0688">
      <w:pPr>
        <w:spacing w:after="0"/>
        <w:jc w:val="right"/>
        <w:rPr>
          <w:rFonts w:ascii="Arial" w:hAnsi="Arial" w:cs="Arial"/>
          <w:sz w:val="21"/>
          <w:szCs w:val="21"/>
        </w:rPr>
      </w:pPr>
      <w:r w:rsidRPr="003B0688">
        <w:rPr>
          <w:rFonts w:ascii="Arial" w:hAnsi="Arial" w:cs="Arial"/>
          <w:sz w:val="21"/>
          <w:szCs w:val="21"/>
        </w:rPr>
        <w:t>Affaires étrangères et la politique de sécurité</w:t>
      </w:r>
      <w:r w:rsidR="004A31CC" w:rsidRPr="004A31CC">
        <w:rPr>
          <w:rFonts w:ascii="Arial" w:hAnsi="Arial" w:cs="Arial"/>
          <w:sz w:val="21"/>
          <w:szCs w:val="21"/>
        </w:rPr>
        <w:br/>
      </w:r>
      <w:r w:rsidRPr="003B0688">
        <w:rPr>
          <w:rFonts w:ascii="Arial" w:hAnsi="Arial" w:cs="Arial"/>
          <w:sz w:val="21"/>
          <w:szCs w:val="21"/>
        </w:rPr>
        <w:t>Commission européenne</w:t>
      </w:r>
    </w:p>
    <w:p w14:paraId="6C9CF1F1" w14:textId="77777777" w:rsidR="003B0688" w:rsidRPr="003B0688" w:rsidRDefault="003B0688" w:rsidP="003B0688">
      <w:pPr>
        <w:spacing w:after="0"/>
        <w:jc w:val="right"/>
        <w:rPr>
          <w:rFonts w:ascii="Arial" w:hAnsi="Arial" w:cs="Arial"/>
          <w:sz w:val="21"/>
          <w:szCs w:val="21"/>
        </w:rPr>
      </w:pPr>
      <w:r w:rsidRPr="003B0688">
        <w:rPr>
          <w:rFonts w:ascii="Arial" w:hAnsi="Arial" w:cs="Arial"/>
          <w:sz w:val="21"/>
          <w:szCs w:val="21"/>
        </w:rPr>
        <w:t>200 rue de la Loi</w:t>
      </w:r>
    </w:p>
    <w:p w14:paraId="5BFA9F83" w14:textId="77777777" w:rsidR="003B0688" w:rsidRPr="003B0688" w:rsidRDefault="003B0688" w:rsidP="003B0688">
      <w:pPr>
        <w:spacing w:after="0"/>
        <w:jc w:val="right"/>
        <w:rPr>
          <w:rFonts w:ascii="Arial" w:hAnsi="Arial" w:cs="Arial"/>
          <w:sz w:val="21"/>
          <w:szCs w:val="21"/>
        </w:rPr>
      </w:pPr>
      <w:r w:rsidRPr="003B0688">
        <w:rPr>
          <w:rFonts w:ascii="Arial" w:hAnsi="Arial" w:cs="Arial"/>
          <w:sz w:val="21"/>
          <w:szCs w:val="21"/>
        </w:rPr>
        <w:t>BP-1049 Bruxelles</w:t>
      </w:r>
    </w:p>
    <w:p w14:paraId="38C65342" w14:textId="7E8D30D4" w:rsidR="003B0688" w:rsidRPr="003B0688" w:rsidRDefault="003B0688" w:rsidP="003B0688">
      <w:pPr>
        <w:spacing w:after="0"/>
        <w:jc w:val="right"/>
        <w:rPr>
          <w:rFonts w:ascii="Arial" w:hAnsi="Arial" w:cs="Arial"/>
          <w:sz w:val="21"/>
          <w:szCs w:val="21"/>
        </w:rPr>
      </w:pPr>
      <w:r w:rsidRPr="003B0688">
        <w:rPr>
          <w:rFonts w:ascii="Arial" w:hAnsi="Arial" w:cs="Arial"/>
          <w:sz w:val="21"/>
          <w:szCs w:val="21"/>
        </w:rPr>
        <w:t>BELGIQUE</w:t>
      </w:r>
    </w:p>
    <w:p w14:paraId="19A47534" w14:textId="5F384D9D" w:rsidR="004A31CC" w:rsidRPr="004A31CC" w:rsidRDefault="00430AD3" w:rsidP="003B0688">
      <w:pPr>
        <w:spacing w:after="0"/>
        <w:jc w:val="right"/>
        <w:rPr>
          <w:rFonts w:ascii="Arial" w:hAnsi="Arial" w:cs="Arial"/>
          <w:sz w:val="21"/>
          <w:szCs w:val="21"/>
        </w:rPr>
      </w:pPr>
      <w:hyperlink r:id="rId8" w:history="1">
        <w:r w:rsidR="003B0688" w:rsidRPr="007C6286">
          <w:rPr>
            <w:rStyle w:val="Lienhypertexte"/>
            <w:rFonts w:ascii="Arial" w:hAnsi="Arial" w:cs="Arial"/>
            <w:sz w:val="21"/>
            <w:szCs w:val="21"/>
          </w:rPr>
          <w:t>cab-borrell-fontelles-contact@ec.europa.eu</w:t>
        </w:r>
      </w:hyperlink>
      <w:r w:rsidR="003B0688">
        <w:rPr>
          <w:rFonts w:ascii="Arial" w:hAnsi="Arial" w:cs="Arial"/>
          <w:sz w:val="21"/>
          <w:szCs w:val="21"/>
        </w:rPr>
        <w:t xml:space="preserve"> </w:t>
      </w:r>
      <w:r w:rsidR="003B0688" w:rsidRPr="003B0688">
        <w:rPr>
          <w:rFonts w:ascii="Arial" w:hAnsi="Arial" w:cs="Arial"/>
          <w:sz w:val="21"/>
          <w:szCs w:val="21"/>
        </w:rPr>
        <w:t xml:space="preserve">  </w:t>
      </w:r>
    </w:p>
    <w:p w14:paraId="553112D9" w14:textId="77777777" w:rsidR="004A31CC" w:rsidRPr="004A31CC" w:rsidRDefault="004A31CC" w:rsidP="004A31CC">
      <w:pPr>
        <w:rPr>
          <w:rFonts w:ascii="Arial" w:hAnsi="Arial" w:cs="Arial"/>
        </w:rPr>
      </w:pPr>
    </w:p>
    <w:p w14:paraId="56ACE932" w14:textId="5DD8A9C9" w:rsidR="004A31CC" w:rsidRDefault="004A31CC" w:rsidP="004A31CC">
      <w:pPr>
        <w:rPr>
          <w:rFonts w:ascii="Arial" w:hAnsi="Arial" w:cs="Arial"/>
          <w:b/>
          <w:sz w:val="24"/>
        </w:rPr>
      </w:pPr>
      <w:r w:rsidRPr="004A31CC">
        <w:rPr>
          <w:rFonts w:ascii="Arial" w:hAnsi="Arial" w:cs="Arial"/>
          <w:b/>
          <w:sz w:val="24"/>
        </w:rPr>
        <w:t xml:space="preserve">Objet : </w:t>
      </w:r>
      <w:r w:rsidR="003B0688">
        <w:rPr>
          <w:rFonts w:ascii="Arial" w:hAnsi="Arial" w:cs="Arial"/>
          <w:b/>
          <w:sz w:val="24"/>
        </w:rPr>
        <w:t>Empêchons l’exécut</w:t>
      </w:r>
      <w:r w:rsidR="00430AD3">
        <w:rPr>
          <w:rFonts w:ascii="Arial" w:hAnsi="Arial" w:cs="Arial"/>
          <w:b/>
          <w:sz w:val="24"/>
        </w:rPr>
        <w:t>ion de Mojahed Kourkour en Iran</w:t>
      </w:r>
      <w:bookmarkStart w:id="0" w:name="_GoBack"/>
      <w:bookmarkEnd w:id="0"/>
    </w:p>
    <w:p w14:paraId="4C9A0913" w14:textId="77777777" w:rsidR="003B0688" w:rsidRPr="003B0688" w:rsidRDefault="003B0688" w:rsidP="003B0688">
      <w:pPr>
        <w:rPr>
          <w:rFonts w:ascii="Arial" w:hAnsi="Arial" w:cs="Arial"/>
          <w:noProof/>
          <w:sz w:val="21"/>
          <w:szCs w:val="21"/>
        </w:rPr>
      </w:pPr>
      <w:r w:rsidRPr="003B0688">
        <w:rPr>
          <w:rFonts w:ascii="Arial" w:hAnsi="Arial" w:cs="Arial"/>
          <w:noProof/>
          <w:sz w:val="21"/>
          <w:szCs w:val="21"/>
        </w:rPr>
        <w:t>À partir d’informations transmises par l’ACAT-France, je me permets de vous faire part de ma vive inquiétude concernant la condamnation à mort de Mojahed Kourkour, dans le contexte de la répression des manifestations ayant éclaté en Iran à la suite du meurtre de Mahsa Amini en septembre 2022.</w:t>
      </w:r>
    </w:p>
    <w:p w14:paraId="5BE16309" w14:textId="77777777" w:rsidR="003B0688" w:rsidRPr="003B0688" w:rsidRDefault="003B0688" w:rsidP="003B0688">
      <w:pPr>
        <w:rPr>
          <w:rFonts w:ascii="Arial" w:hAnsi="Arial" w:cs="Arial"/>
          <w:noProof/>
          <w:sz w:val="21"/>
          <w:szCs w:val="21"/>
        </w:rPr>
      </w:pPr>
      <w:r w:rsidRPr="003B0688">
        <w:rPr>
          <w:rFonts w:ascii="Arial" w:hAnsi="Arial" w:cs="Arial"/>
          <w:noProof/>
          <w:sz w:val="21"/>
          <w:szCs w:val="21"/>
        </w:rPr>
        <w:t xml:space="preserve">Kian Pirfalak, un garçon de 9 ans, a été tué par les forces de sécurité le 15 novembre 2022 en marge de manifestations se déroulant dans la ville d’Izeh. Plutôt que de reconnaître sa responsabilité, le 8 avril 2023 le régime iranien a condamné à mort en première instance Mojahed Kourkour, un manifestant, sur la base de fausses preuves et de confessions obtenues sous la torture. Le 11 mai 2023, il a été transféré à Téhéran où la Cour suprême peut se prononcer à tout moment sur son exécution, laissant craindre une exécution imminente. </w:t>
      </w:r>
    </w:p>
    <w:p w14:paraId="436B626C" w14:textId="77777777" w:rsidR="003B0688" w:rsidRPr="003B0688" w:rsidRDefault="003B0688" w:rsidP="003B0688">
      <w:pPr>
        <w:rPr>
          <w:rFonts w:ascii="Arial" w:hAnsi="Arial" w:cs="Arial"/>
          <w:noProof/>
          <w:sz w:val="21"/>
          <w:szCs w:val="21"/>
        </w:rPr>
      </w:pPr>
      <w:r w:rsidRPr="003B0688">
        <w:rPr>
          <w:rFonts w:ascii="Arial" w:hAnsi="Arial" w:cs="Arial"/>
          <w:noProof/>
          <w:sz w:val="21"/>
          <w:szCs w:val="21"/>
        </w:rPr>
        <w:t>Monsieur le Haut Représentant, je vous demande avec insistance d’engager les moyens nécessaires auprès de vos interlocuteurs iraniens afin :</w:t>
      </w:r>
    </w:p>
    <w:p w14:paraId="293FAAFA" w14:textId="77777777" w:rsidR="003B0688" w:rsidRDefault="003B0688" w:rsidP="003B0688">
      <w:pPr>
        <w:pStyle w:val="Paragraphedeliste"/>
        <w:numPr>
          <w:ilvl w:val="0"/>
          <w:numId w:val="1"/>
        </w:numPr>
        <w:rPr>
          <w:rFonts w:ascii="Arial" w:hAnsi="Arial" w:cs="Arial"/>
          <w:noProof/>
          <w:sz w:val="21"/>
          <w:szCs w:val="21"/>
        </w:rPr>
      </w:pPr>
      <w:r w:rsidRPr="003B0688">
        <w:rPr>
          <w:rFonts w:ascii="Arial" w:hAnsi="Arial" w:cs="Arial"/>
          <w:noProof/>
          <w:sz w:val="21"/>
          <w:szCs w:val="21"/>
        </w:rPr>
        <w:t>D’obtenir la libération rapide et sans condition de Mojahed Kourkour, en abandonnant les charges portées contre lui sur la base d’aveux obtenus sous la torture, ainsi que pour tous les manifestants injustement détenus ou condamnés à mort ;</w:t>
      </w:r>
    </w:p>
    <w:p w14:paraId="43E9F4C3" w14:textId="77777777" w:rsidR="003B0688" w:rsidRDefault="003B0688" w:rsidP="003B0688">
      <w:pPr>
        <w:pStyle w:val="Paragraphedeliste"/>
        <w:numPr>
          <w:ilvl w:val="0"/>
          <w:numId w:val="1"/>
        </w:numPr>
        <w:rPr>
          <w:rFonts w:ascii="Arial" w:hAnsi="Arial" w:cs="Arial"/>
          <w:noProof/>
          <w:sz w:val="21"/>
          <w:szCs w:val="21"/>
        </w:rPr>
      </w:pPr>
      <w:r w:rsidRPr="003B0688">
        <w:rPr>
          <w:rFonts w:ascii="Arial" w:hAnsi="Arial" w:cs="Arial"/>
          <w:noProof/>
          <w:sz w:val="21"/>
          <w:szCs w:val="21"/>
        </w:rPr>
        <w:t>De garantir en toute circonstance l'intégrité physique et psychologique de Mojahed Kourkour, en lui permettant d’accéder au soin adéquat et nécessaire, notamment pour sa jambe blessée au moment de l’arrestation ;</w:t>
      </w:r>
    </w:p>
    <w:p w14:paraId="77F6DA4A" w14:textId="54EDDAA6" w:rsidR="003B0688" w:rsidRPr="003B0688" w:rsidRDefault="003B0688" w:rsidP="003B0688">
      <w:pPr>
        <w:pStyle w:val="Paragraphedeliste"/>
        <w:numPr>
          <w:ilvl w:val="0"/>
          <w:numId w:val="1"/>
        </w:numPr>
        <w:rPr>
          <w:rFonts w:ascii="Arial" w:hAnsi="Arial" w:cs="Arial"/>
          <w:noProof/>
          <w:sz w:val="21"/>
          <w:szCs w:val="21"/>
        </w:rPr>
      </w:pPr>
      <w:r w:rsidRPr="003B0688">
        <w:rPr>
          <w:rFonts w:ascii="Arial" w:hAnsi="Arial" w:cs="Arial"/>
          <w:noProof/>
          <w:sz w:val="21"/>
          <w:szCs w:val="21"/>
        </w:rPr>
        <w:t>De s’assurer que les véritables responsables de la mort de Kian Pirfalak soient poursuivis et condamnés conformément aux standards internationaux.</w:t>
      </w:r>
    </w:p>
    <w:p w14:paraId="62018095" w14:textId="1C0C0205" w:rsidR="004A31CC" w:rsidRDefault="003B0688" w:rsidP="003B0688">
      <w:pPr>
        <w:rPr>
          <w:rFonts w:ascii="Arial" w:hAnsi="Arial" w:cs="Arial"/>
          <w:noProof/>
          <w:sz w:val="19"/>
          <w:szCs w:val="19"/>
        </w:rPr>
      </w:pPr>
      <w:r w:rsidRPr="003B0688">
        <w:rPr>
          <w:rFonts w:ascii="Arial" w:hAnsi="Arial" w:cs="Arial"/>
          <w:noProof/>
          <w:sz w:val="21"/>
          <w:szCs w:val="21"/>
        </w:rPr>
        <w:t>Je vous prie d’agréer, Monsieur le Haut Représentant, l’assurance de ma haute considération.</w:t>
      </w:r>
    </w:p>
    <w:p w14:paraId="6EAEC21F" w14:textId="74D4CD4A" w:rsidR="004A31CC" w:rsidRDefault="004A31CC" w:rsidP="004A31CC">
      <w:pPr>
        <w:rPr>
          <w:rFonts w:ascii="Arial" w:hAnsi="Arial" w:cs="Arial"/>
          <w:noProof/>
          <w:sz w:val="19"/>
          <w:szCs w:val="19"/>
        </w:rPr>
      </w:pPr>
    </w:p>
    <w:p w14:paraId="22D485BF" w14:textId="4E1BBF96" w:rsidR="003B0688" w:rsidRDefault="003B0688" w:rsidP="004A31CC">
      <w:pPr>
        <w:rPr>
          <w:rFonts w:ascii="Arial" w:hAnsi="Arial" w:cs="Arial"/>
          <w:noProof/>
          <w:sz w:val="19"/>
          <w:szCs w:val="19"/>
        </w:rPr>
      </w:pPr>
    </w:p>
    <w:p w14:paraId="1991B71C" w14:textId="062A69F1" w:rsidR="003B0688" w:rsidRDefault="003B0688" w:rsidP="004A31CC">
      <w:pPr>
        <w:rPr>
          <w:rFonts w:ascii="Arial" w:hAnsi="Arial" w:cs="Arial"/>
          <w:noProof/>
          <w:sz w:val="19"/>
          <w:szCs w:val="19"/>
        </w:rPr>
      </w:pPr>
    </w:p>
    <w:p w14:paraId="242F01F1" w14:textId="3A6A47A7" w:rsidR="003B0688" w:rsidRDefault="003B0688" w:rsidP="004A31CC">
      <w:pPr>
        <w:rPr>
          <w:rFonts w:ascii="Arial" w:hAnsi="Arial" w:cs="Arial"/>
          <w:noProof/>
          <w:sz w:val="19"/>
          <w:szCs w:val="19"/>
        </w:rPr>
      </w:pPr>
    </w:p>
    <w:p w14:paraId="1A4BA7FD" w14:textId="637851FA" w:rsidR="003B0688" w:rsidRDefault="003B0688" w:rsidP="004A31CC">
      <w:pPr>
        <w:rPr>
          <w:rFonts w:ascii="Arial" w:hAnsi="Arial" w:cs="Arial"/>
          <w:noProof/>
          <w:sz w:val="19"/>
          <w:szCs w:val="19"/>
        </w:rPr>
      </w:pPr>
    </w:p>
    <w:p w14:paraId="19EDBF16" w14:textId="50C86B9C" w:rsidR="003B0688" w:rsidRDefault="003B0688" w:rsidP="004A31CC">
      <w:pPr>
        <w:rPr>
          <w:rFonts w:ascii="Arial" w:hAnsi="Arial" w:cs="Arial"/>
          <w:noProof/>
          <w:sz w:val="19"/>
          <w:szCs w:val="19"/>
        </w:rPr>
      </w:pPr>
    </w:p>
    <w:p w14:paraId="33D5177D" w14:textId="10F2EBC2" w:rsidR="003B0688" w:rsidRDefault="003B0688" w:rsidP="004A31CC">
      <w:pPr>
        <w:rPr>
          <w:rFonts w:ascii="Arial" w:hAnsi="Arial" w:cs="Arial"/>
          <w:noProof/>
          <w:sz w:val="19"/>
          <w:szCs w:val="19"/>
        </w:rPr>
      </w:pPr>
    </w:p>
    <w:p w14:paraId="524B20AE" w14:textId="27319DB0" w:rsidR="003B0688" w:rsidRDefault="003B0688" w:rsidP="004A31CC">
      <w:pPr>
        <w:rPr>
          <w:rFonts w:ascii="Arial" w:hAnsi="Arial" w:cs="Arial"/>
          <w:noProof/>
          <w:sz w:val="19"/>
          <w:szCs w:val="19"/>
        </w:rPr>
      </w:pPr>
    </w:p>
    <w:p w14:paraId="415A11FA" w14:textId="2F23753B" w:rsidR="004A31CC" w:rsidRPr="004A31CC" w:rsidRDefault="004A31CC" w:rsidP="004A31CC">
      <w:pPr>
        <w:rPr>
          <w:rFonts w:ascii="Arial" w:hAnsi="Arial" w:cs="Arial"/>
          <w:b/>
          <w:noProof/>
          <w:sz w:val="19"/>
          <w:szCs w:val="19"/>
        </w:rPr>
      </w:pPr>
      <w:r w:rsidRPr="004A31CC">
        <w:rPr>
          <w:rFonts w:ascii="Arial" w:hAnsi="Arial" w:cs="Arial"/>
          <w:b/>
          <w:noProof/>
          <w:sz w:val="19"/>
          <w:szCs w:val="19"/>
        </w:rPr>
        <w:t xml:space="preserve">Copie conforme envoyée à : </w:t>
      </w:r>
    </w:p>
    <w:p w14:paraId="6A25C1B5" w14:textId="7F90E602" w:rsidR="004A31CC" w:rsidRPr="003B0688" w:rsidRDefault="003B0688" w:rsidP="004A31CC">
      <w:pPr>
        <w:rPr>
          <w:rFonts w:ascii="Arial" w:hAnsi="Arial" w:cs="Arial"/>
          <w:b/>
          <w:noProof/>
          <w:sz w:val="19"/>
          <w:szCs w:val="19"/>
        </w:rPr>
      </w:pPr>
      <w:r w:rsidRPr="003B0688">
        <w:rPr>
          <w:rFonts w:ascii="Arial" w:hAnsi="Arial" w:cs="Arial"/>
          <w:b/>
          <w:noProof/>
          <w:sz w:val="19"/>
          <w:szCs w:val="19"/>
        </w:rPr>
        <w:t xml:space="preserve">M. Hossein DEHGHANI, </w:t>
      </w:r>
      <w:r w:rsidRPr="003B0688">
        <w:rPr>
          <w:rFonts w:ascii="Arial" w:hAnsi="Arial" w:cs="Arial"/>
          <w:noProof/>
          <w:sz w:val="19"/>
          <w:szCs w:val="19"/>
        </w:rPr>
        <w:t xml:space="preserve">Ambassadeur de la République islamique d’Iran auprès de l’Union européenne, Avenue Franklin Roosevelt 15, 1050 Bruxelles, BELGIQUE, Courriel : </w:t>
      </w:r>
      <w:hyperlink r:id="rId9" w:history="1">
        <w:r w:rsidRPr="007C6286">
          <w:rPr>
            <w:rStyle w:val="Lienhypertexte"/>
            <w:rFonts w:ascii="Arial" w:hAnsi="Arial" w:cs="Arial"/>
            <w:noProof/>
            <w:sz w:val="19"/>
            <w:szCs w:val="19"/>
          </w:rPr>
          <w:t>secretariat@iranembassy.be</w:t>
        </w:r>
      </w:hyperlink>
      <w:r>
        <w:rPr>
          <w:rFonts w:ascii="Arial" w:hAnsi="Arial" w:cs="Arial"/>
          <w:noProof/>
          <w:sz w:val="19"/>
          <w:szCs w:val="19"/>
        </w:rPr>
        <w:t xml:space="preserve"> </w:t>
      </w:r>
      <w:r w:rsidRPr="003B0688">
        <w:rPr>
          <w:rFonts w:ascii="Arial" w:hAnsi="Arial" w:cs="Arial"/>
          <w:b/>
          <w:noProof/>
          <w:sz w:val="19"/>
          <w:szCs w:val="19"/>
        </w:rPr>
        <w:t xml:space="preserve"> </w:t>
      </w:r>
    </w:p>
    <w:sectPr w:rsidR="004A31CC" w:rsidRPr="003B0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1DC3"/>
    <w:multiLevelType w:val="hybridMultilevel"/>
    <w:tmpl w:val="DF06A292"/>
    <w:lvl w:ilvl="0" w:tplc="78EA4F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CC"/>
    <w:rsid w:val="002C478E"/>
    <w:rsid w:val="003B0688"/>
    <w:rsid w:val="003C6CD8"/>
    <w:rsid w:val="00430AD3"/>
    <w:rsid w:val="004A31CC"/>
    <w:rsid w:val="004E0240"/>
    <w:rsid w:val="00BA1C1A"/>
    <w:rsid w:val="00C20BFA"/>
    <w:rsid w:val="00F4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0688"/>
    <w:rPr>
      <w:color w:val="0563C1" w:themeColor="hyperlink"/>
      <w:u w:val="single"/>
    </w:rPr>
  </w:style>
  <w:style w:type="paragraph" w:styleId="Paragraphedeliste">
    <w:name w:val="List Paragraph"/>
    <w:basedOn w:val="Normal"/>
    <w:uiPriority w:val="34"/>
    <w:qFormat/>
    <w:rsid w:val="003B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borrell-fontelles-contact@ec.europa.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at@iranembass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4" ma:contentTypeDescription="Crée un document." ma:contentTypeScope="" ma:versionID="cc32b0cf9f27365fcc669a7d3a3898c4">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f462bd34798e90c454788ae6de37f60"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Props1.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2.xml><?xml version="1.0" encoding="utf-8"?>
<ds:datastoreItem xmlns:ds="http://schemas.openxmlformats.org/officeDocument/2006/customXml" ds:itemID="{1B3A5443-B70A-4C9A-B31E-246C8CA47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583F3-FF86-4C29-B4F6-4FC6050B4E8A}">
  <ds:schemaRefs>
    <ds:schemaRef ds:uri="http://schemas.microsoft.com/office/2006/documentManagement/types"/>
    <ds:schemaRef ds:uri="http://schemas.microsoft.com/office/infopath/2007/PartnerControls"/>
    <ds:schemaRef ds:uri="http://purl.org/dc/elements/1.1/"/>
    <ds:schemaRef ds:uri="c38a9ad1-b47a-4590-86ee-e8dd02703c66"/>
    <ds:schemaRef ds:uri="http://schemas.microsoft.com/office/2006/metadata/properties"/>
    <ds:schemaRef ds:uri="http://schemas.openxmlformats.org/package/2006/metadata/core-properties"/>
    <ds:schemaRef ds:uri="http://www.w3.org/XML/1998/namespace"/>
    <ds:schemaRef ds:uri="cc66d8fa-d4d1-41de-b572-9c088988ffa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4</cp:revision>
  <dcterms:created xsi:type="dcterms:W3CDTF">2023-05-23T16:23:00Z</dcterms:created>
  <dcterms:modified xsi:type="dcterms:W3CDTF">2023-05-24T07:26:00Z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0x01010098427D6B1FADEF48A1DB1A80D40E780A</vt:lpwstr>
  </property>
  <property fmtid="{D5CDD505-2E9C-101B-9397-08002B2CF9AE}" pid="3" name="MediaServiceImageTags">
    <vt:lpwstr/>
  </property>
</Properties>
</file>