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79" w:rsidRPr="007D429C" w:rsidRDefault="00887479" w:rsidP="00887479">
      <w:pPr>
        <w:jc w:val="left"/>
        <w:rPr>
          <w:rFonts w:ascii="Arial" w:hAnsi="Arial" w:cs="Arial"/>
          <w:b/>
        </w:rPr>
      </w:pPr>
    </w:p>
    <w:p w:rsidR="00887479" w:rsidRPr="007D429C" w:rsidRDefault="00887479" w:rsidP="00887479">
      <w:pPr>
        <w:jc w:val="left"/>
        <w:rPr>
          <w:rFonts w:ascii="Arial" w:hAnsi="Arial" w:cs="Arial"/>
          <w:b/>
        </w:rPr>
      </w:pPr>
    </w:p>
    <w:p w:rsidR="00FD2808" w:rsidRPr="007D429C" w:rsidRDefault="00FD2808" w:rsidP="00FD2808">
      <w:pPr>
        <w:jc w:val="right"/>
        <w:rPr>
          <w:rFonts w:ascii="Arial" w:hAnsi="Arial" w:cs="Arial"/>
        </w:rPr>
      </w:pPr>
      <w:r w:rsidRPr="007D429C">
        <w:rPr>
          <w:rFonts w:ascii="Arial" w:hAnsi="Arial" w:cs="Arial"/>
        </w:rPr>
        <w:t xml:space="preserve">Madame </w:t>
      </w:r>
      <w:proofErr w:type="spellStart"/>
      <w:r w:rsidRPr="007D429C">
        <w:rPr>
          <w:rFonts w:ascii="Arial" w:hAnsi="Arial" w:cs="Arial"/>
        </w:rPr>
        <w:t>Federica</w:t>
      </w:r>
      <w:proofErr w:type="spellEnd"/>
      <w:r w:rsidRPr="007D429C">
        <w:rPr>
          <w:rFonts w:ascii="Arial" w:hAnsi="Arial" w:cs="Arial"/>
        </w:rPr>
        <w:t xml:space="preserve"> </w:t>
      </w:r>
      <w:proofErr w:type="spellStart"/>
      <w:r w:rsidRPr="007D429C">
        <w:rPr>
          <w:rFonts w:ascii="Arial" w:hAnsi="Arial" w:cs="Arial"/>
        </w:rPr>
        <w:t>Mogherini</w:t>
      </w:r>
      <w:proofErr w:type="spellEnd"/>
    </w:p>
    <w:p w:rsidR="00FD2808" w:rsidRPr="007D429C" w:rsidRDefault="00FD2808" w:rsidP="00FD2808">
      <w:pPr>
        <w:jc w:val="right"/>
        <w:rPr>
          <w:rFonts w:ascii="Arial" w:hAnsi="Arial" w:cs="Arial"/>
        </w:rPr>
      </w:pPr>
      <w:r w:rsidRPr="007D429C">
        <w:rPr>
          <w:rFonts w:ascii="Arial" w:hAnsi="Arial" w:cs="Arial"/>
        </w:rPr>
        <w:t>Haute-Représentante de l'Union Européenne</w:t>
      </w:r>
    </w:p>
    <w:p w:rsidR="00FD2808" w:rsidRPr="007D429C" w:rsidRDefault="00FD2808" w:rsidP="00FD2808">
      <w:pPr>
        <w:jc w:val="right"/>
        <w:rPr>
          <w:rFonts w:ascii="Arial" w:hAnsi="Arial" w:cs="Arial"/>
        </w:rPr>
      </w:pPr>
      <w:proofErr w:type="gramStart"/>
      <w:r w:rsidRPr="007D429C">
        <w:rPr>
          <w:rFonts w:ascii="Arial" w:hAnsi="Arial" w:cs="Arial"/>
        </w:rPr>
        <w:t>pour</w:t>
      </w:r>
      <w:proofErr w:type="gramEnd"/>
      <w:r w:rsidRPr="007D429C">
        <w:rPr>
          <w:rFonts w:ascii="Arial" w:hAnsi="Arial" w:cs="Arial"/>
        </w:rPr>
        <w:t xml:space="preserve"> les Affaires étrangères et la Politique de sécurité</w:t>
      </w:r>
    </w:p>
    <w:p w:rsidR="002A65ED" w:rsidRPr="007D429C" w:rsidRDefault="00BF13F6" w:rsidP="00FD2808">
      <w:pPr>
        <w:jc w:val="right"/>
        <w:rPr>
          <w:rFonts w:ascii="Arial" w:hAnsi="Arial" w:cs="Arial"/>
        </w:rPr>
      </w:pPr>
      <w:r w:rsidRPr="007D429C">
        <w:rPr>
          <w:rFonts w:ascii="Arial" w:hAnsi="Arial" w:cs="Arial"/>
        </w:rPr>
        <w:t>Commission européenne</w:t>
      </w:r>
    </w:p>
    <w:p w:rsidR="007D429C" w:rsidRPr="007D429C" w:rsidRDefault="007D429C" w:rsidP="00FD2808">
      <w:pPr>
        <w:jc w:val="right"/>
        <w:rPr>
          <w:rFonts w:ascii="Arial" w:hAnsi="Arial" w:cs="Arial"/>
        </w:rPr>
      </w:pPr>
      <w:r w:rsidRPr="00BF13F6">
        <w:rPr>
          <w:rFonts w:ascii="Arial" w:hAnsi="Arial" w:cs="Arial"/>
          <w:lang w:eastAsia="fr-FR"/>
        </w:rPr>
        <w:t xml:space="preserve">Rue de la Loi / </w:t>
      </w:r>
      <w:proofErr w:type="spellStart"/>
      <w:r w:rsidRPr="00BF13F6">
        <w:rPr>
          <w:rFonts w:ascii="Arial" w:hAnsi="Arial" w:cs="Arial"/>
          <w:lang w:eastAsia="fr-FR"/>
        </w:rPr>
        <w:t>Wetstraat</w:t>
      </w:r>
      <w:proofErr w:type="spellEnd"/>
      <w:r w:rsidRPr="00BF13F6">
        <w:rPr>
          <w:rFonts w:ascii="Arial" w:hAnsi="Arial" w:cs="Arial"/>
          <w:lang w:eastAsia="fr-FR"/>
        </w:rPr>
        <w:t xml:space="preserve"> 200</w:t>
      </w:r>
    </w:p>
    <w:p w:rsidR="002A65ED" w:rsidRPr="007D429C" w:rsidRDefault="002A65ED" w:rsidP="00FD2808">
      <w:pPr>
        <w:jc w:val="right"/>
        <w:rPr>
          <w:rFonts w:ascii="Arial" w:hAnsi="Arial" w:cs="Arial"/>
        </w:rPr>
      </w:pPr>
      <w:r w:rsidRPr="007D429C">
        <w:rPr>
          <w:rFonts w:ascii="Arial" w:hAnsi="Arial" w:cs="Arial"/>
        </w:rPr>
        <w:t>1046 Bruxelles</w:t>
      </w:r>
    </w:p>
    <w:p w:rsidR="00FD2808" w:rsidRPr="007D429C" w:rsidRDefault="00FD2808" w:rsidP="00FD2808">
      <w:pPr>
        <w:jc w:val="right"/>
        <w:rPr>
          <w:rFonts w:ascii="Arial" w:hAnsi="Arial" w:cs="Arial"/>
        </w:rPr>
      </w:pPr>
      <w:r w:rsidRPr="007D429C">
        <w:rPr>
          <w:rFonts w:ascii="Arial" w:hAnsi="Arial" w:cs="Arial"/>
        </w:rPr>
        <w:t>Belgique</w:t>
      </w:r>
    </w:p>
    <w:p w:rsidR="00887479" w:rsidRPr="007D429C" w:rsidRDefault="00BF13F6" w:rsidP="004131DB">
      <w:pPr>
        <w:jc w:val="right"/>
        <w:rPr>
          <w:rFonts w:ascii="Arial" w:hAnsi="Arial" w:cs="Arial"/>
        </w:rPr>
      </w:pPr>
      <w:hyperlink r:id="rId8" w:history="1">
        <w:r w:rsidRPr="007D429C">
          <w:rPr>
            <w:rStyle w:val="Lienhypertexte"/>
            <w:rFonts w:ascii="Arial" w:hAnsi="Arial" w:cs="Arial"/>
          </w:rPr>
          <w:t>federica.mogherini@ec.europa.eu</w:t>
        </w:r>
      </w:hyperlink>
    </w:p>
    <w:p w:rsidR="004131DB" w:rsidRPr="007D429C" w:rsidRDefault="004131DB" w:rsidP="004131DB">
      <w:pPr>
        <w:rPr>
          <w:rFonts w:ascii="Arial" w:hAnsi="Arial" w:cs="Arial"/>
        </w:rPr>
      </w:pPr>
    </w:p>
    <w:p w:rsidR="004131DB" w:rsidRPr="007D429C" w:rsidRDefault="004131DB" w:rsidP="004131DB">
      <w:pPr>
        <w:rPr>
          <w:rFonts w:ascii="Arial" w:hAnsi="Arial" w:cs="Arial"/>
        </w:rPr>
      </w:pPr>
    </w:p>
    <w:p w:rsidR="004131DB" w:rsidRPr="007D429C" w:rsidRDefault="003B59CB" w:rsidP="004131DB">
      <w:pPr>
        <w:rPr>
          <w:rFonts w:ascii="Arial" w:hAnsi="Arial" w:cs="Arial"/>
        </w:rPr>
      </w:pPr>
      <w:r w:rsidRPr="007D429C">
        <w:rPr>
          <w:rFonts w:ascii="Arial" w:hAnsi="Arial" w:cs="Arial"/>
        </w:rPr>
        <w:t>Madame</w:t>
      </w:r>
      <w:r w:rsidR="004131DB" w:rsidRPr="007D429C">
        <w:rPr>
          <w:rFonts w:ascii="Arial" w:hAnsi="Arial" w:cs="Arial"/>
        </w:rPr>
        <w:t>,</w:t>
      </w:r>
    </w:p>
    <w:p w:rsidR="004131DB" w:rsidRPr="007D429C" w:rsidRDefault="004131DB" w:rsidP="004131DB">
      <w:pPr>
        <w:rPr>
          <w:rFonts w:ascii="Arial" w:hAnsi="Arial" w:cs="Arial"/>
        </w:rPr>
      </w:pPr>
    </w:p>
    <w:p w:rsidR="003F56B4" w:rsidRPr="007D429C" w:rsidRDefault="004131DB" w:rsidP="00887479">
      <w:pPr>
        <w:rPr>
          <w:rFonts w:ascii="Arial" w:hAnsi="Arial" w:cs="Arial"/>
        </w:rPr>
      </w:pPr>
      <w:r w:rsidRPr="007D429C">
        <w:rPr>
          <w:rFonts w:ascii="Arial" w:hAnsi="Arial" w:cs="Arial"/>
        </w:rPr>
        <w:t>Sur la base d’informations communiquées par l’ACAT-Fr</w:t>
      </w:r>
      <w:r w:rsidR="009C659E" w:rsidRPr="007D429C">
        <w:rPr>
          <w:rFonts w:ascii="Arial" w:hAnsi="Arial" w:cs="Arial"/>
        </w:rPr>
        <w:t xml:space="preserve">ance, </w:t>
      </w:r>
      <w:r w:rsidR="00FD2808" w:rsidRPr="007D429C">
        <w:rPr>
          <w:rFonts w:ascii="Arial" w:hAnsi="Arial" w:cs="Arial"/>
        </w:rPr>
        <w:t>j’attire votre attention s</w:t>
      </w:r>
      <w:r w:rsidR="00665126" w:rsidRPr="007D429C">
        <w:rPr>
          <w:rFonts w:ascii="Arial" w:hAnsi="Arial" w:cs="Arial"/>
        </w:rPr>
        <w:t xml:space="preserve">ur la situation des </w:t>
      </w:r>
      <w:r w:rsidR="00705A59" w:rsidRPr="007D429C">
        <w:rPr>
          <w:rFonts w:ascii="Arial" w:hAnsi="Arial" w:cs="Arial"/>
        </w:rPr>
        <w:t xml:space="preserve">24 </w:t>
      </w:r>
      <w:r w:rsidR="00665126" w:rsidRPr="007D429C">
        <w:rPr>
          <w:rFonts w:ascii="Arial" w:hAnsi="Arial" w:cs="Arial"/>
        </w:rPr>
        <w:t xml:space="preserve">militants et défenseurs des droits de l’homme sahraouis poursuivis en justice dans le cadre du procès de </w:t>
      </w:r>
      <w:proofErr w:type="spellStart"/>
      <w:r w:rsidR="00665126" w:rsidRPr="007D429C">
        <w:rPr>
          <w:rFonts w:ascii="Arial" w:hAnsi="Arial" w:cs="Arial"/>
        </w:rPr>
        <w:t>Gdeim</w:t>
      </w:r>
      <w:proofErr w:type="spellEnd"/>
      <w:r w:rsidR="00665126" w:rsidRPr="007D429C">
        <w:rPr>
          <w:rFonts w:ascii="Arial" w:hAnsi="Arial" w:cs="Arial"/>
        </w:rPr>
        <w:t xml:space="preserve"> </w:t>
      </w:r>
      <w:proofErr w:type="spellStart"/>
      <w:r w:rsidR="00665126" w:rsidRPr="007D429C">
        <w:rPr>
          <w:rFonts w:ascii="Arial" w:hAnsi="Arial" w:cs="Arial"/>
        </w:rPr>
        <w:t>Izik</w:t>
      </w:r>
      <w:proofErr w:type="spellEnd"/>
      <w:r w:rsidR="00665126" w:rsidRPr="007D429C">
        <w:rPr>
          <w:rFonts w:ascii="Arial" w:hAnsi="Arial" w:cs="Arial"/>
        </w:rPr>
        <w:t xml:space="preserve">. </w:t>
      </w:r>
      <w:r w:rsidR="00705A59" w:rsidRPr="007D429C">
        <w:rPr>
          <w:rFonts w:ascii="Arial" w:hAnsi="Arial" w:cs="Arial"/>
        </w:rPr>
        <w:t xml:space="preserve">Le 16 février 2013, ils avaient été </w:t>
      </w:r>
      <w:r w:rsidR="00705A59" w:rsidRPr="007D429C">
        <w:rPr>
          <w:rFonts w:ascii="Arial" w:hAnsi="Arial" w:cs="Arial"/>
        </w:rPr>
        <w:t xml:space="preserve">condamnés </w:t>
      </w:r>
      <w:r w:rsidR="007C72C9" w:rsidRPr="007D429C">
        <w:rPr>
          <w:rFonts w:ascii="Arial" w:hAnsi="Arial" w:cs="Arial"/>
        </w:rPr>
        <w:t xml:space="preserve">par le tribunal militaire marocain </w:t>
      </w:r>
      <w:r w:rsidR="00705A59" w:rsidRPr="007D429C">
        <w:rPr>
          <w:rFonts w:ascii="Arial" w:hAnsi="Arial" w:cs="Arial"/>
        </w:rPr>
        <w:t xml:space="preserve">à de lourdes peines </w:t>
      </w:r>
      <w:r w:rsidR="007C72C9" w:rsidRPr="007D429C">
        <w:rPr>
          <w:rFonts w:ascii="Arial" w:hAnsi="Arial" w:cs="Arial"/>
        </w:rPr>
        <w:t xml:space="preserve">à l’issue d’un procès inéquitable marqué notamment par </w:t>
      </w:r>
      <w:r w:rsidR="00705A59" w:rsidRPr="007D429C">
        <w:rPr>
          <w:rFonts w:ascii="Arial" w:hAnsi="Arial" w:cs="Arial"/>
        </w:rPr>
        <w:t xml:space="preserve">la </w:t>
      </w:r>
      <w:r w:rsidR="00885B3C" w:rsidRPr="007D429C">
        <w:rPr>
          <w:rFonts w:ascii="Arial" w:hAnsi="Arial" w:cs="Arial"/>
        </w:rPr>
        <w:t>prise en compte</w:t>
      </w:r>
      <w:r w:rsidR="00705A59" w:rsidRPr="007D429C">
        <w:rPr>
          <w:rFonts w:ascii="Arial" w:hAnsi="Arial" w:cs="Arial"/>
        </w:rPr>
        <w:t xml:space="preserve"> d’aveux </w:t>
      </w:r>
      <w:r w:rsidR="007C72C9" w:rsidRPr="007D429C">
        <w:rPr>
          <w:rFonts w:ascii="Arial" w:hAnsi="Arial" w:cs="Arial"/>
        </w:rPr>
        <w:t>signés sous la torture</w:t>
      </w:r>
      <w:bookmarkStart w:id="0" w:name="_GoBack"/>
      <w:bookmarkEnd w:id="0"/>
      <w:r w:rsidR="007C72C9" w:rsidRPr="007D429C">
        <w:rPr>
          <w:rFonts w:ascii="Arial" w:hAnsi="Arial" w:cs="Arial"/>
        </w:rPr>
        <w:t xml:space="preserve">. </w:t>
      </w:r>
    </w:p>
    <w:p w:rsidR="00967D39" w:rsidRPr="007D429C" w:rsidRDefault="007C72C9" w:rsidP="00887479">
      <w:pPr>
        <w:rPr>
          <w:rFonts w:ascii="Arial" w:hAnsi="Arial" w:cs="Arial"/>
        </w:rPr>
      </w:pPr>
      <w:r w:rsidRPr="007D429C">
        <w:rPr>
          <w:rFonts w:ascii="Arial" w:hAnsi="Arial" w:cs="Arial"/>
        </w:rPr>
        <w:t>L</w:t>
      </w:r>
      <w:r w:rsidR="00B60AE7" w:rsidRPr="007D429C">
        <w:rPr>
          <w:rFonts w:ascii="Arial" w:hAnsi="Arial" w:cs="Arial"/>
        </w:rPr>
        <w:t>a Cour de cassation a cassé la décision et renvoyé les accusés pour jugement devant la Cour d’appel de Rabat</w:t>
      </w:r>
      <w:r w:rsidR="00765FAB" w:rsidRPr="007D429C">
        <w:rPr>
          <w:rFonts w:ascii="Arial" w:hAnsi="Arial" w:cs="Arial"/>
        </w:rPr>
        <w:t>,</w:t>
      </w:r>
      <w:r w:rsidR="00B60AE7" w:rsidRPr="007D429C">
        <w:rPr>
          <w:rFonts w:ascii="Arial" w:hAnsi="Arial" w:cs="Arial"/>
        </w:rPr>
        <w:t xml:space="preserve"> en </w:t>
      </w:r>
      <w:r w:rsidR="00B60AE7" w:rsidRPr="007D429C">
        <w:rPr>
          <w:rFonts w:ascii="Arial" w:hAnsi="Arial" w:cs="Arial"/>
        </w:rPr>
        <w:t>violation du droit international humani</w:t>
      </w:r>
      <w:r w:rsidR="00765FAB" w:rsidRPr="007D429C">
        <w:rPr>
          <w:rFonts w:ascii="Arial" w:hAnsi="Arial" w:cs="Arial"/>
        </w:rPr>
        <w:t>taire</w:t>
      </w:r>
      <w:r w:rsidR="00B60AE7" w:rsidRPr="007D429C">
        <w:rPr>
          <w:rFonts w:ascii="Arial" w:hAnsi="Arial" w:cs="Arial"/>
        </w:rPr>
        <w:t xml:space="preserve"> censé s’appliquer au Sahara occidental</w:t>
      </w:r>
      <w:r w:rsidR="00765FAB" w:rsidRPr="007D429C">
        <w:rPr>
          <w:rFonts w:ascii="Arial" w:hAnsi="Arial" w:cs="Arial"/>
        </w:rPr>
        <w:t>. En effet, il s’agit</w:t>
      </w:r>
      <w:r w:rsidR="00B60AE7" w:rsidRPr="007D429C">
        <w:rPr>
          <w:rFonts w:ascii="Arial" w:hAnsi="Arial" w:cs="Arial"/>
        </w:rPr>
        <w:t xml:space="preserve"> </w:t>
      </w:r>
      <w:r w:rsidR="00765FAB" w:rsidRPr="007D429C">
        <w:rPr>
          <w:rFonts w:ascii="Arial" w:hAnsi="Arial" w:cs="Arial"/>
        </w:rPr>
        <w:t>d’</w:t>
      </w:r>
      <w:r w:rsidR="00B60AE7" w:rsidRPr="007D429C">
        <w:rPr>
          <w:rFonts w:ascii="Arial" w:hAnsi="Arial" w:cs="Arial"/>
        </w:rPr>
        <w:t>un territoire non autonome occupé illégalement par le Maroc</w:t>
      </w:r>
      <w:r w:rsidR="00765FAB" w:rsidRPr="007D429C">
        <w:rPr>
          <w:rFonts w:ascii="Arial" w:hAnsi="Arial" w:cs="Arial"/>
        </w:rPr>
        <w:t xml:space="preserve"> qui n’est pas reconnu par les Nations unies comme la puissance </w:t>
      </w:r>
      <w:proofErr w:type="spellStart"/>
      <w:r w:rsidR="00765FAB" w:rsidRPr="007D429C">
        <w:rPr>
          <w:rFonts w:ascii="Arial" w:hAnsi="Arial" w:cs="Arial"/>
        </w:rPr>
        <w:t>administrante</w:t>
      </w:r>
      <w:proofErr w:type="spellEnd"/>
      <w:r w:rsidR="00B60AE7" w:rsidRPr="007D429C">
        <w:rPr>
          <w:rFonts w:ascii="Arial" w:hAnsi="Arial" w:cs="Arial"/>
        </w:rPr>
        <w:t xml:space="preserve">. </w:t>
      </w:r>
    </w:p>
    <w:p w:rsidR="00B60AE7" w:rsidRPr="007D429C" w:rsidRDefault="003F56B4" w:rsidP="00887479">
      <w:pPr>
        <w:rPr>
          <w:rFonts w:ascii="Arial" w:hAnsi="Arial" w:cs="Arial"/>
        </w:rPr>
      </w:pPr>
      <w:r w:rsidRPr="007D429C">
        <w:rPr>
          <w:rFonts w:ascii="Arial" w:hAnsi="Arial" w:cs="Arial"/>
        </w:rPr>
        <w:t>La quatrième Convention de Genève</w:t>
      </w:r>
      <w:r w:rsidR="00B60AE7" w:rsidRPr="007D429C">
        <w:rPr>
          <w:rFonts w:ascii="Arial" w:hAnsi="Arial" w:cs="Arial"/>
        </w:rPr>
        <w:t xml:space="preserve"> fait oblig</w:t>
      </w:r>
      <w:r w:rsidR="00967D39" w:rsidRPr="007D429C">
        <w:rPr>
          <w:rFonts w:ascii="Arial" w:hAnsi="Arial" w:cs="Arial"/>
        </w:rPr>
        <w:t xml:space="preserve">ation à la puissance occupante </w:t>
      </w:r>
      <w:r w:rsidR="00B60AE7" w:rsidRPr="007D429C">
        <w:rPr>
          <w:rFonts w:ascii="Arial" w:hAnsi="Arial" w:cs="Arial"/>
        </w:rPr>
        <w:t>de détenir et juger les Sahraouis dans le territoire occupé</w:t>
      </w:r>
      <w:r w:rsidR="00967D39" w:rsidRPr="007D429C">
        <w:rPr>
          <w:rFonts w:ascii="Arial" w:hAnsi="Arial" w:cs="Arial"/>
        </w:rPr>
        <w:t xml:space="preserve">, ce que revendiquent les accusés de </w:t>
      </w:r>
      <w:proofErr w:type="spellStart"/>
      <w:r w:rsidR="00967D39" w:rsidRPr="007D429C">
        <w:rPr>
          <w:rFonts w:ascii="Arial" w:hAnsi="Arial" w:cs="Arial"/>
        </w:rPr>
        <w:t>Gdeim</w:t>
      </w:r>
      <w:proofErr w:type="spellEnd"/>
      <w:r w:rsidR="00967D39" w:rsidRPr="007D429C">
        <w:rPr>
          <w:rFonts w:ascii="Arial" w:hAnsi="Arial" w:cs="Arial"/>
        </w:rPr>
        <w:t xml:space="preserve"> </w:t>
      </w:r>
      <w:proofErr w:type="spellStart"/>
      <w:r w:rsidR="00967D39" w:rsidRPr="007D429C">
        <w:rPr>
          <w:rFonts w:ascii="Arial" w:hAnsi="Arial" w:cs="Arial"/>
        </w:rPr>
        <w:t>Izik</w:t>
      </w:r>
      <w:proofErr w:type="spellEnd"/>
      <w:r w:rsidR="00B60AE7" w:rsidRPr="007D429C">
        <w:rPr>
          <w:rFonts w:ascii="Arial" w:hAnsi="Arial" w:cs="Arial"/>
        </w:rPr>
        <w:t xml:space="preserve">. </w:t>
      </w:r>
      <w:r w:rsidR="00083ECB" w:rsidRPr="007D429C">
        <w:rPr>
          <w:rFonts w:ascii="Arial" w:hAnsi="Arial" w:cs="Arial"/>
        </w:rPr>
        <w:t xml:space="preserve">Elle interdit en outre </w:t>
      </w:r>
      <w:r w:rsidR="009D44CF" w:rsidRPr="007D429C">
        <w:rPr>
          <w:rFonts w:ascii="Arial" w:hAnsi="Arial" w:cs="Arial"/>
        </w:rPr>
        <w:t xml:space="preserve">la torture, les mauvais traitements et </w:t>
      </w:r>
      <w:r w:rsidR="003B59CB" w:rsidRPr="007D429C">
        <w:rPr>
          <w:rFonts w:ascii="Arial" w:hAnsi="Arial" w:cs="Arial"/>
        </w:rPr>
        <w:t>les</w:t>
      </w:r>
      <w:r w:rsidR="00824877" w:rsidRPr="007D429C">
        <w:rPr>
          <w:rFonts w:ascii="Arial" w:hAnsi="Arial" w:cs="Arial"/>
        </w:rPr>
        <w:t xml:space="preserve"> procès inéquitable</w:t>
      </w:r>
      <w:r w:rsidR="004B28C7" w:rsidRPr="007D429C">
        <w:rPr>
          <w:rFonts w:ascii="Arial" w:hAnsi="Arial" w:cs="Arial"/>
        </w:rPr>
        <w:t>s</w:t>
      </w:r>
      <w:r w:rsidR="00824877" w:rsidRPr="007D429C">
        <w:rPr>
          <w:rFonts w:ascii="Arial" w:hAnsi="Arial" w:cs="Arial"/>
        </w:rPr>
        <w:t>, autant de violations graves du droit international humanitaire pour lesquelles les prisonniers politiques demandent justice.</w:t>
      </w:r>
    </w:p>
    <w:p w:rsidR="00904CC7" w:rsidRPr="007D429C" w:rsidRDefault="00904CC7" w:rsidP="00904CC7">
      <w:pPr>
        <w:ind w:right="-113"/>
        <w:rPr>
          <w:rFonts w:ascii="Arial" w:hAnsi="Arial" w:cs="Arial"/>
        </w:rPr>
      </w:pPr>
      <w:r w:rsidRPr="007D429C">
        <w:rPr>
          <w:rFonts w:ascii="Arial" w:hAnsi="Arial" w:cs="Arial"/>
        </w:rPr>
        <w:t xml:space="preserve">Les 24 </w:t>
      </w:r>
      <w:r w:rsidRPr="007D429C">
        <w:rPr>
          <w:rFonts w:ascii="Arial" w:hAnsi="Arial" w:cs="Arial"/>
        </w:rPr>
        <w:t xml:space="preserve">accusés </w:t>
      </w:r>
      <w:r w:rsidR="00D927C4" w:rsidRPr="007D429C">
        <w:rPr>
          <w:rFonts w:ascii="Arial" w:hAnsi="Arial" w:cs="Arial"/>
        </w:rPr>
        <w:t xml:space="preserve">- </w:t>
      </w:r>
      <w:r w:rsidRPr="007D429C">
        <w:rPr>
          <w:rFonts w:ascii="Arial" w:hAnsi="Arial" w:cs="Arial"/>
        </w:rPr>
        <w:t>dont 21 sont toujours détenus</w:t>
      </w:r>
      <w:r w:rsidR="00D927C4" w:rsidRPr="007D429C">
        <w:rPr>
          <w:rFonts w:ascii="Arial" w:hAnsi="Arial" w:cs="Arial"/>
        </w:rPr>
        <w:t xml:space="preserve"> sur le territoire marocain -</w:t>
      </w:r>
      <w:r w:rsidRPr="007D429C">
        <w:rPr>
          <w:rFonts w:ascii="Arial" w:hAnsi="Arial" w:cs="Arial"/>
        </w:rPr>
        <w:t xml:space="preserve"> sont des personnes protégées et devraient en tant que telles se voir appliquer les protections prévues par le  </w:t>
      </w:r>
      <w:r w:rsidR="00D927C4" w:rsidRPr="007D429C">
        <w:rPr>
          <w:rFonts w:ascii="Arial" w:hAnsi="Arial" w:cs="Arial"/>
        </w:rPr>
        <w:t>d</w:t>
      </w:r>
      <w:r w:rsidR="00DD0C85" w:rsidRPr="007D429C">
        <w:rPr>
          <w:rFonts w:ascii="Arial" w:hAnsi="Arial" w:cs="Arial"/>
        </w:rPr>
        <w:t xml:space="preserve">roit international humanitaire. Le Maroc leur dénie ce droit. </w:t>
      </w:r>
    </w:p>
    <w:p w:rsidR="00D927C4" w:rsidRPr="007D429C" w:rsidRDefault="00D927C4" w:rsidP="00904CC7">
      <w:pPr>
        <w:ind w:right="-113"/>
        <w:rPr>
          <w:rFonts w:ascii="Arial" w:hAnsi="Arial" w:cs="Arial"/>
        </w:rPr>
      </w:pPr>
    </w:p>
    <w:p w:rsidR="00D927C4" w:rsidRPr="007D429C" w:rsidRDefault="00F2427A" w:rsidP="00904CC7">
      <w:pPr>
        <w:ind w:right="-113"/>
        <w:rPr>
          <w:rFonts w:ascii="Arial" w:hAnsi="Arial" w:cs="Arial"/>
        </w:rPr>
      </w:pPr>
      <w:r w:rsidRPr="007D429C">
        <w:rPr>
          <w:rFonts w:ascii="Arial" w:hAnsi="Arial" w:cs="Arial"/>
        </w:rPr>
        <w:t xml:space="preserve">Conformément aux </w:t>
      </w:r>
      <w:r w:rsidRPr="007D429C">
        <w:rPr>
          <w:rFonts w:ascii="Arial" w:hAnsi="Arial" w:cs="Arial"/>
          <w:i/>
        </w:rPr>
        <w:t>L</w:t>
      </w:r>
      <w:r w:rsidR="00557430" w:rsidRPr="007D429C">
        <w:rPr>
          <w:rFonts w:ascii="Arial" w:hAnsi="Arial" w:cs="Arial"/>
          <w:i/>
        </w:rPr>
        <w:t>ignes directrices de l’Union européenne sur la promotion du droit humanitaire international</w:t>
      </w:r>
      <w:r w:rsidR="00557430" w:rsidRPr="007D429C">
        <w:rPr>
          <w:rFonts w:ascii="Arial" w:hAnsi="Arial" w:cs="Arial"/>
        </w:rPr>
        <w:t>, je vous demande de bien vouloir :</w:t>
      </w:r>
    </w:p>
    <w:p w:rsidR="00557430" w:rsidRPr="007D429C" w:rsidRDefault="00557430" w:rsidP="00557430">
      <w:pPr>
        <w:pStyle w:val="Paragraphedeliste"/>
        <w:numPr>
          <w:ilvl w:val="0"/>
          <w:numId w:val="2"/>
        </w:numPr>
        <w:ind w:right="-113"/>
        <w:rPr>
          <w:rFonts w:ascii="Arial" w:hAnsi="Arial" w:cs="Arial"/>
        </w:rPr>
      </w:pPr>
      <w:r w:rsidRPr="007D429C">
        <w:rPr>
          <w:rFonts w:ascii="Arial" w:hAnsi="Arial" w:cs="Arial"/>
        </w:rPr>
        <w:t>rappeler au Royaume du Maroc ses obligations en tant qu’Etat partie aux Conventions de Genève ;</w:t>
      </w:r>
    </w:p>
    <w:p w:rsidR="00094004" w:rsidRPr="007D429C" w:rsidRDefault="007B7C81" w:rsidP="00557430">
      <w:pPr>
        <w:pStyle w:val="Paragraphedeliste"/>
        <w:numPr>
          <w:ilvl w:val="0"/>
          <w:numId w:val="2"/>
        </w:numPr>
        <w:ind w:right="-113"/>
        <w:rPr>
          <w:rFonts w:ascii="Arial" w:hAnsi="Arial" w:cs="Arial"/>
        </w:rPr>
      </w:pPr>
      <w:r w:rsidRPr="007D429C">
        <w:rPr>
          <w:rFonts w:ascii="Arial" w:hAnsi="Arial" w:cs="Arial"/>
        </w:rPr>
        <w:t xml:space="preserve">adopter une déclaration publique soutenant les demandes légitimes des accusés </w:t>
      </w:r>
      <w:r w:rsidRPr="007D429C">
        <w:rPr>
          <w:rFonts w:ascii="Arial" w:hAnsi="Arial" w:cs="Arial"/>
        </w:rPr>
        <w:t xml:space="preserve">de </w:t>
      </w:r>
      <w:proofErr w:type="spellStart"/>
      <w:r w:rsidRPr="007D429C">
        <w:rPr>
          <w:rFonts w:ascii="Arial" w:hAnsi="Arial" w:cs="Arial"/>
        </w:rPr>
        <w:t>Gdeim</w:t>
      </w:r>
      <w:proofErr w:type="spellEnd"/>
      <w:r w:rsidRPr="007D429C">
        <w:rPr>
          <w:rFonts w:ascii="Arial" w:hAnsi="Arial" w:cs="Arial"/>
        </w:rPr>
        <w:t xml:space="preserve"> </w:t>
      </w:r>
      <w:proofErr w:type="spellStart"/>
      <w:r w:rsidRPr="007D429C">
        <w:rPr>
          <w:rFonts w:ascii="Arial" w:hAnsi="Arial" w:cs="Arial"/>
        </w:rPr>
        <w:t>Izik</w:t>
      </w:r>
      <w:proofErr w:type="spellEnd"/>
      <w:r w:rsidRPr="007D429C">
        <w:rPr>
          <w:rFonts w:ascii="Arial" w:hAnsi="Arial" w:cs="Arial"/>
        </w:rPr>
        <w:t xml:space="preserve"> </w:t>
      </w:r>
      <w:r w:rsidRPr="007D429C">
        <w:rPr>
          <w:rFonts w:ascii="Arial" w:hAnsi="Arial" w:cs="Arial"/>
        </w:rPr>
        <w:t>concernant l’application du droit international humanitaire ;</w:t>
      </w:r>
    </w:p>
    <w:p w:rsidR="00557430" w:rsidRPr="007D429C" w:rsidRDefault="00094004" w:rsidP="00557430">
      <w:pPr>
        <w:pStyle w:val="Paragraphedeliste"/>
        <w:numPr>
          <w:ilvl w:val="0"/>
          <w:numId w:val="2"/>
        </w:numPr>
        <w:ind w:right="-113"/>
        <w:rPr>
          <w:rFonts w:ascii="Arial" w:hAnsi="Arial" w:cs="Arial"/>
        </w:rPr>
      </w:pPr>
      <w:r w:rsidRPr="007D429C">
        <w:rPr>
          <w:rFonts w:ascii="Arial" w:hAnsi="Arial" w:cs="Arial"/>
        </w:rPr>
        <w:t>envoyer un observateur aux audiences du procès qui débutera le 26 décembre.</w:t>
      </w:r>
    </w:p>
    <w:p w:rsidR="00904CC7" w:rsidRPr="007D429C" w:rsidRDefault="00904CC7" w:rsidP="00887479">
      <w:pPr>
        <w:rPr>
          <w:rFonts w:ascii="Arial" w:hAnsi="Arial" w:cs="Arial"/>
        </w:rPr>
      </w:pPr>
    </w:p>
    <w:p w:rsidR="003F56B4" w:rsidRPr="007D429C" w:rsidRDefault="003F4144" w:rsidP="00887479">
      <w:pPr>
        <w:rPr>
          <w:rFonts w:ascii="Arial" w:hAnsi="Arial" w:cs="Arial"/>
        </w:rPr>
      </w:pPr>
      <w:r w:rsidRPr="007D429C">
        <w:rPr>
          <w:rFonts w:ascii="Arial" w:hAnsi="Arial" w:cs="Arial"/>
        </w:rPr>
        <w:t>Dans l’attente de votre réponse, je vous prie d’agréer, Madame, l’expression de ma haute considération.</w:t>
      </w:r>
    </w:p>
    <w:p w:rsidR="00B60AE7" w:rsidRPr="007D429C" w:rsidRDefault="00B60AE7" w:rsidP="00887479">
      <w:pPr>
        <w:rPr>
          <w:rFonts w:ascii="Arial" w:hAnsi="Arial" w:cs="Arial"/>
        </w:rPr>
      </w:pPr>
    </w:p>
    <w:p w:rsidR="00AA38BF" w:rsidRPr="007D429C" w:rsidRDefault="00AA38BF" w:rsidP="004131DB">
      <w:pPr>
        <w:rPr>
          <w:rFonts w:ascii="Arial" w:hAnsi="Arial" w:cs="Arial"/>
        </w:rPr>
      </w:pPr>
    </w:p>
    <w:p w:rsidR="00F2427A" w:rsidRPr="007D429C" w:rsidRDefault="00F2427A" w:rsidP="004131DB">
      <w:pPr>
        <w:rPr>
          <w:rFonts w:ascii="Arial" w:hAnsi="Arial" w:cs="Arial"/>
        </w:rPr>
      </w:pPr>
    </w:p>
    <w:p w:rsidR="00F2427A" w:rsidRPr="007D429C" w:rsidRDefault="00F2427A" w:rsidP="004131DB">
      <w:pPr>
        <w:rPr>
          <w:rFonts w:ascii="Arial" w:hAnsi="Arial" w:cs="Arial"/>
        </w:rPr>
      </w:pPr>
    </w:p>
    <w:p w:rsidR="00F2427A" w:rsidRPr="007D429C" w:rsidRDefault="00F2427A" w:rsidP="004131DB">
      <w:pPr>
        <w:rPr>
          <w:rFonts w:ascii="Arial" w:hAnsi="Arial" w:cs="Arial"/>
        </w:rPr>
      </w:pPr>
    </w:p>
    <w:p w:rsidR="00F2427A" w:rsidRPr="007D429C" w:rsidRDefault="00F2427A" w:rsidP="004131DB">
      <w:pPr>
        <w:rPr>
          <w:rFonts w:ascii="Arial" w:hAnsi="Arial" w:cs="Arial"/>
        </w:rPr>
      </w:pPr>
    </w:p>
    <w:p w:rsidR="00F2427A" w:rsidRPr="007D429C" w:rsidRDefault="00F2427A" w:rsidP="004131DB">
      <w:pPr>
        <w:rPr>
          <w:rFonts w:ascii="Arial" w:hAnsi="Arial" w:cs="Arial"/>
        </w:rPr>
      </w:pPr>
    </w:p>
    <w:p w:rsidR="00F2427A" w:rsidRPr="007D429C" w:rsidRDefault="00F2427A" w:rsidP="004131DB">
      <w:pPr>
        <w:rPr>
          <w:rFonts w:ascii="Arial" w:hAnsi="Arial" w:cs="Arial"/>
        </w:rPr>
      </w:pPr>
    </w:p>
    <w:p w:rsidR="00887479" w:rsidRPr="007D429C" w:rsidRDefault="00887479" w:rsidP="004131DB">
      <w:pPr>
        <w:rPr>
          <w:rFonts w:ascii="Arial" w:hAnsi="Arial" w:cs="Arial"/>
        </w:rPr>
      </w:pPr>
      <w:r w:rsidRPr="007D429C">
        <w:rPr>
          <w:rFonts w:ascii="Arial" w:hAnsi="Arial" w:cs="Arial"/>
        </w:rPr>
        <w:t xml:space="preserve">Copie à </w:t>
      </w:r>
      <w:r w:rsidR="0059273C" w:rsidRPr="007D429C">
        <w:rPr>
          <w:rFonts w:ascii="Arial" w:hAnsi="Arial" w:cs="Arial"/>
        </w:rPr>
        <w:t>la Délégation de l’U</w:t>
      </w:r>
      <w:r w:rsidR="00F2427A" w:rsidRPr="007D429C">
        <w:rPr>
          <w:rFonts w:ascii="Arial" w:hAnsi="Arial" w:cs="Arial"/>
        </w:rPr>
        <w:t xml:space="preserve">nion </w:t>
      </w:r>
      <w:r w:rsidR="0059273C" w:rsidRPr="007D429C">
        <w:rPr>
          <w:rFonts w:ascii="Arial" w:hAnsi="Arial" w:cs="Arial"/>
        </w:rPr>
        <w:t>E</w:t>
      </w:r>
      <w:r w:rsidR="00F2427A" w:rsidRPr="007D429C">
        <w:rPr>
          <w:rFonts w:ascii="Arial" w:hAnsi="Arial" w:cs="Arial"/>
        </w:rPr>
        <w:t>uropéenne</w:t>
      </w:r>
      <w:r w:rsidR="0059273C" w:rsidRPr="007D429C">
        <w:rPr>
          <w:rFonts w:ascii="Arial" w:hAnsi="Arial" w:cs="Arial"/>
        </w:rPr>
        <w:t xml:space="preserve"> a</w:t>
      </w:r>
      <w:r w:rsidRPr="007D429C">
        <w:rPr>
          <w:rFonts w:ascii="Arial" w:hAnsi="Arial" w:cs="Arial"/>
        </w:rPr>
        <w:t>u Maroc :</w:t>
      </w:r>
    </w:p>
    <w:p w:rsidR="0059273C" w:rsidRPr="007D429C" w:rsidRDefault="0059273C" w:rsidP="0059273C">
      <w:pPr>
        <w:jc w:val="left"/>
        <w:rPr>
          <w:rFonts w:ascii="Arial" w:hAnsi="Arial" w:cs="Arial"/>
        </w:rPr>
      </w:pPr>
      <w:r w:rsidRPr="007D429C">
        <w:rPr>
          <w:rFonts w:ascii="Arial" w:hAnsi="Arial" w:cs="Arial"/>
        </w:rPr>
        <w:t>RIAD BUSINESS CENTER</w:t>
      </w:r>
    </w:p>
    <w:p w:rsidR="0059273C" w:rsidRPr="007D429C" w:rsidRDefault="0059273C" w:rsidP="0059273C">
      <w:pPr>
        <w:jc w:val="left"/>
        <w:rPr>
          <w:rFonts w:ascii="Arial" w:hAnsi="Arial" w:cs="Arial"/>
        </w:rPr>
      </w:pPr>
      <w:r w:rsidRPr="0059273C">
        <w:rPr>
          <w:rFonts w:ascii="Arial" w:hAnsi="Arial" w:cs="Arial"/>
        </w:rPr>
        <w:t>Aile Sud, Boul</w:t>
      </w:r>
      <w:r w:rsidRPr="007D429C">
        <w:rPr>
          <w:rFonts w:ascii="Arial" w:hAnsi="Arial" w:cs="Arial"/>
        </w:rPr>
        <w:t>evard Er-Riad Quartier Hay Riad</w:t>
      </w:r>
    </w:p>
    <w:p w:rsidR="00887479" w:rsidRPr="007D429C" w:rsidRDefault="0059273C" w:rsidP="00F2427A">
      <w:pPr>
        <w:jc w:val="left"/>
        <w:rPr>
          <w:rFonts w:ascii="Arial" w:hAnsi="Arial" w:cs="Arial"/>
        </w:rPr>
      </w:pPr>
      <w:r w:rsidRPr="0059273C">
        <w:rPr>
          <w:rFonts w:ascii="Arial" w:hAnsi="Arial" w:cs="Arial"/>
        </w:rPr>
        <w:t>B.P 1302, RABAT MAROC</w:t>
      </w:r>
    </w:p>
    <w:sectPr w:rsidR="00887479" w:rsidRPr="007D429C" w:rsidSect="00A0440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BC" w:rsidRDefault="00875EBC">
      <w:r>
        <w:separator/>
      </w:r>
    </w:p>
  </w:endnote>
  <w:endnote w:type="continuationSeparator" w:id="0">
    <w:p w:rsidR="00875EBC" w:rsidRDefault="0087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0" w:rsidRDefault="00A04400" w:rsidP="00A04400">
    <w:pPr>
      <w:pStyle w:val="Pieddepage"/>
      <w:jc w:val="center"/>
    </w:pPr>
    <w:r w:rsidRPr="009A32BA">
      <w:rPr>
        <w:rFonts w:ascii="Arial" w:hAnsi="Arial" w:cs="Arial"/>
        <w:sz w:val="14"/>
        <w:szCs w:val="14"/>
      </w:rPr>
      <w:t xml:space="preserve">L’ACAT-France </w:t>
    </w:r>
    <w:r>
      <w:rPr>
        <w:rFonts w:ascii="Arial" w:hAnsi="Arial" w:cs="Arial"/>
        <w:sz w:val="14"/>
        <w:szCs w:val="14"/>
      </w:rPr>
      <w:t>est membre de</w:t>
    </w:r>
    <w:r w:rsidRPr="009A32BA">
      <w:rPr>
        <w:rFonts w:ascii="Arial" w:hAnsi="Arial" w:cs="Arial"/>
        <w:sz w:val="14"/>
        <w:szCs w:val="14"/>
      </w:rPr>
      <w:t xml:space="preserve"> la Fédération internationale de l'Action des chrétiens pour l'abolition de la torture (FIACAT) ayant statut consultatif auprès des Nations unies et statut d’observateur auprès de la Commission africaine des droits de l’homme et des peuples.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BC" w:rsidRDefault="00875EBC">
      <w:r>
        <w:separator/>
      </w:r>
    </w:p>
  </w:footnote>
  <w:footnote w:type="continuationSeparator" w:id="0">
    <w:p w:rsidR="00875EBC" w:rsidRDefault="00875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2929"/>
    <w:multiLevelType w:val="hybridMultilevel"/>
    <w:tmpl w:val="84FC33B4"/>
    <w:lvl w:ilvl="0" w:tplc="040C0001">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3A230A"/>
    <w:multiLevelType w:val="hybridMultilevel"/>
    <w:tmpl w:val="BD10ACA8"/>
    <w:lvl w:ilvl="0" w:tplc="86E2016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0"/>
    <w:rsid w:val="00024AC2"/>
    <w:rsid w:val="00056E2D"/>
    <w:rsid w:val="00083ECB"/>
    <w:rsid w:val="00094004"/>
    <w:rsid w:val="000A6B51"/>
    <w:rsid w:val="000F5D49"/>
    <w:rsid w:val="00121815"/>
    <w:rsid w:val="001B16F3"/>
    <w:rsid w:val="00234338"/>
    <w:rsid w:val="002A65ED"/>
    <w:rsid w:val="003663E9"/>
    <w:rsid w:val="003B59CB"/>
    <w:rsid w:val="003B6E8B"/>
    <w:rsid w:val="003F4144"/>
    <w:rsid w:val="003F56B4"/>
    <w:rsid w:val="004131DB"/>
    <w:rsid w:val="004B28C7"/>
    <w:rsid w:val="004B6716"/>
    <w:rsid w:val="004E215F"/>
    <w:rsid w:val="00557430"/>
    <w:rsid w:val="0059273C"/>
    <w:rsid w:val="00665126"/>
    <w:rsid w:val="0069550F"/>
    <w:rsid w:val="006D0C11"/>
    <w:rsid w:val="00705A59"/>
    <w:rsid w:val="00735C32"/>
    <w:rsid w:val="00765FAB"/>
    <w:rsid w:val="007B7C81"/>
    <w:rsid w:val="007C72C9"/>
    <w:rsid w:val="007D429C"/>
    <w:rsid w:val="00824877"/>
    <w:rsid w:val="00875EBC"/>
    <w:rsid w:val="00885B3C"/>
    <w:rsid w:val="00887479"/>
    <w:rsid w:val="008D1DB8"/>
    <w:rsid w:val="00904CC7"/>
    <w:rsid w:val="00937F6A"/>
    <w:rsid w:val="00967B7D"/>
    <w:rsid w:val="00967D39"/>
    <w:rsid w:val="009C659E"/>
    <w:rsid w:val="009D44CF"/>
    <w:rsid w:val="009F4B67"/>
    <w:rsid w:val="00A04400"/>
    <w:rsid w:val="00AA38BF"/>
    <w:rsid w:val="00AB0124"/>
    <w:rsid w:val="00AF0995"/>
    <w:rsid w:val="00B349AB"/>
    <w:rsid w:val="00B53BE8"/>
    <w:rsid w:val="00B60AE7"/>
    <w:rsid w:val="00B62219"/>
    <w:rsid w:val="00B8240A"/>
    <w:rsid w:val="00BA2A32"/>
    <w:rsid w:val="00BD7D0C"/>
    <w:rsid w:val="00BF13F6"/>
    <w:rsid w:val="00CA1574"/>
    <w:rsid w:val="00D505BF"/>
    <w:rsid w:val="00D927C4"/>
    <w:rsid w:val="00DD0C85"/>
    <w:rsid w:val="00E44EE4"/>
    <w:rsid w:val="00E90965"/>
    <w:rsid w:val="00E927F8"/>
    <w:rsid w:val="00EF71B5"/>
    <w:rsid w:val="00F2427A"/>
    <w:rsid w:val="00FD001C"/>
    <w:rsid w:val="00FD28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0"/>
    <w:pPr>
      <w:jc w:val="both"/>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A04400"/>
    <w:pPr>
      <w:tabs>
        <w:tab w:val="center" w:pos="4536"/>
        <w:tab w:val="right" w:pos="9072"/>
      </w:tabs>
    </w:pPr>
    <w:rPr>
      <w:sz w:val="20"/>
      <w:szCs w:val="20"/>
      <w:lang w:val="x-none" w:eastAsia="x-none"/>
    </w:rPr>
  </w:style>
  <w:style w:type="character" w:customStyle="1" w:styleId="PieddepageCar">
    <w:name w:val="Pied de page Car"/>
    <w:link w:val="Pieddepage"/>
    <w:uiPriority w:val="99"/>
    <w:semiHidden/>
    <w:rsid w:val="00A04400"/>
    <w:rPr>
      <w:rFonts w:ascii="Calibri" w:eastAsia="Times New Roman" w:hAnsi="Calibri" w:cs="Times New Roman"/>
    </w:rPr>
  </w:style>
  <w:style w:type="paragraph" w:customStyle="1" w:styleId="western">
    <w:name w:val="western"/>
    <w:basedOn w:val="Normal"/>
    <w:rsid w:val="008D1DB8"/>
    <w:pPr>
      <w:spacing w:before="100" w:beforeAutospacing="1" w:after="100" w:afterAutospacing="1"/>
      <w:jc w:val="left"/>
    </w:pPr>
    <w:rPr>
      <w:rFonts w:ascii="Times New Roman" w:hAnsi="Times New Roman"/>
      <w:sz w:val="24"/>
      <w:szCs w:val="24"/>
      <w:lang w:eastAsia="fr-FR"/>
    </w:rPr>
  </w:style>
  <w:style w:type="character" w:customStyle="1" w:styleId="style37">
    <w:name w:val="style37"/>
    <w:basedOn w:val="Policepardfaut"/>
    <w:rsid w:val="00887479"/>
  </w:style>
  <w:style w:type="character" w:styleId="Lienhypertexte">
    <w:name w:val="Hyperlink"/>
    <w:uiPriority w:val="99"/>
    <w:unhideWhenUsed/>
    <w:rsid w:val="00887479"/>
    <w:rPr>
      <w:color w:val="0000FF"/>
      <w:u w:val="single"/>
    </w:rPr>
  </w:style>
  <w:style w:type="character" w:styleId="Marquedecommentaire">
    <w:name w:val="annotation reference"/>
    <w:uiPriority w:val="99"/>
    <w:semiHidden/>
    <w:unhideWhenUsed/>
    <w:rsid w:val="00E44EE4"/>
    <w:rPr>
      <w:sz w:val="16"/>
      <w:szCs w:val="16"/>
    </w:rPr>
  </w:style>
  <w:style w:type="paragraph" w:styleId="Commentaire">
    <w:name w:val="annotation text"/>
    <w:basedOn w:val="Normal"/>
    <w:link w:val="CommentaireCar"/>
    <w:uiPriority w:val="99"/>
    <w:semiHidden/>
    <w:unhideWhenUsed/>
    <w:rsid w:val="00E44EE4"/>
    <w:rPr>
      <w:sz w:val="20"/>
      <w:szCs w:val="20"/>
      <w:lang w:val="x-none"/>
    </w:rPr>
  </w:style>
  <w:style w:type="character" w:customStyle="1" w:styleId="CommentaireCar">
    <w:name w:val="Commentaire Car"/>
    <w:link w:val="Commentaire"/>
    <w:uiPriority w:val="99"/>
    <w:semiHidden/>
    <w:rsid w:val="00E44EE4"/>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E44EE4"/>
    <w:rPr>
      <w:b/>
      <w:bCs/>
    </w:rPr>
  </w:style>
  <w:style w:type="character" w:customStyle="1" w:styleId="ObjetducommentaireCar">
    <w:name w:val="Objet du commentaire Car"/>
    <w:link w:val="Objetducommentaire"/>
    <w:uiPriority w:val="99"/>
    <w:semiHidden/>
    <w:rsid w:val="00E44EE4"/>
    <w:rPr>
      <w:rFonts w:eastAsia="Times New Roman"/>
      <w:b/>
      <w:bCs/>
      <w:lang w:eastAsia="en-US"/>
    </w:rPr>
  </w:style>
  <w:style w:type="paragraph" w:styleId="Textedebulles">
    <w:name w:val="Balloon Text"/>
    <w:basedOn w:val="Normal"/>
    <w:link w:val="TextedebullesCar"/>
    <w:uiPriority w:val="99"/>
    <w:semiHidden/>
    <w:unhideWhenUsed/>
    <w:rsid w:val="00E44EE4"/>
    <w:rPr>
      <w:rFonts w:ascii="Tahoma" w:hAnsi="Tahoma"/>
      <w:sz w:val="16"/>
      <w:szCs w:val="16"/>
      <w:lang w:val="x-none"/>
    </w:rPr>
  </w:style>
  <w:style w:type="character" w:customStyle="1" w:styleId="TextedebullesCar">
    <w:name w:val="Texte de bulles Car"/>
    <w:link w:val="Textedebulles"/>
    <w:uiPriority w:val="99"/>
    <w:semiHidden/>
    <w:rsid w:val="00E44EE4"/>
    <w:rPr>
      <w:rFonts w:ascii="Tahoma" w:eastAsia="Times New Roman" w:hAnsi="Tahoma" w:cs="Tahoma"/>
      <w:sz w:val="16"/>
      <w:szCs w:val="16"/>
      <w:lang w:eastAsia="en-US"/>
    </w:rPr>
  </w:style>
  <w:style w:type="character" w:customStyle="1" w:styleId="st">
    <w:name w:val="st"/>
    <w:basedOn w:val="Policepardfaut"/>
    <w:rsid w:val="00FD2808"/>
  </w:style>
  <w:style w:type="character" w:customStyle="1" w:styleId="eeas-address">
    <w:name w:val="eeas-address"/>
    <w:basedOn w:val="Policepardfaut"/>
    <w:rsid w:val="00FD2808"/>
  </w:style>
  <w:style w:type="paragraph" w:styleId="Paragraphedeliste">
    <w:name w:val="List Paragraph"/>
    <w:basedOn w:val="Normal"/>
    <w:uiPriority w:val="34"/>
    <w:qFormat/>
    <w:rsid w:val="00557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0"/>
    <w:pPr>
      <w:jc w:val="both"/>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A04400"/>
    <w:pPr>
      <w:tabs>
        <w:tab w:val="center" w:pos="4536"/>
        <w:tab w:val="right" w:pos="9072"/>
      </w:tabs>
    </w:pPr>
    <w:rPr>
      <w:sz w:val="20"/>
      <w:szCs w:val="20"/>
      <w:lang w:val="x-none" w:eastAsia="x-none"/>
    </w:rPr>
  </w:style>
  <w:style w:type="character" w:customStyle="1" w:styleId="PieddepageCar">
    <w:name w:val="Pied de page Car"/>
    <w:link w:val="Pieddepage"/>
    <w:uiPriority w:val="99"/>
    <w:semiHidden/>
    <w:rsid w:val="00A04400"/>
    <w:rPr>
      <w:rFonts w:ascii="Calibri" w:eastAsia="Times New Roman" w:hAnsi="Calibri" w:cs="Times New Roman"/>
    </w:rPr>
  </w:style>
  <w:style w:type="paragraph" w:customStyle="1" w:styleId="western">
    <w:name w:val="western"/>
    <w:basedOn w:val="Normal"/>
    <w:rsid w:val="008D1DB8"/>
    <w:pPr>
      <w:spacing w:before="100" w:beforeAutospacing="1" w:after="100" w:afterAutospacing="1"/>
      <w:jc w:val="left"/>
    </w:pPr>
    <w:rPr>
      <w:rFonts w:ascii="Times New Roman" w:hAnsi="Times New Roman"/>
      <w:sz w:val="24"/>
      <w:szCs w:val="24"/>
      <w:lang w:eastAsia="fr-FR"/>
    </w:rPr>
  </w:style>
  <w:style w:type="character" w:customStyle="1" w:styleId="style37">
    <w:name w:val="style37"/>
    <w:basedOn w:val="Policepardfaut"/>
    <w:rsid w:val="00887479"/>
  </w:style>
  <w:style w:type="character" w:styleId="Lienhypertexte">
    <w:name w:val="Hyperlink"/>
    <w:uiPriority w:val="99"/>
    <w:unhideWhenUsed/>
    <w:rsid w:val="00887479"/>
    <w:rPr>
      <w:color w:val="0000FF"/>
      <w:u w:val="single"/>
    </w:rPr>
  </w:style>
  <w:style w:type="character" w:styleId="Marquedecommentaire">
    <w:name w:val="annotation reference"/>
    <w:uiPriority w:val="99"/>
    <w:semiHidden/>
    <w:unhideWhenUsed/>
    <w:rsid w:val="00E44EE4"/>
    <w:rPr>
      <w:sz w:val="16"/>
      <w:szCs w:val="16"/>
    </w:rPr>
  </w:style>
  <w:style w:type="paragraph" w:styleId="Commentaire">
    <w:name w:val="annotation text"/>
    <w:basedOn w:val="Normal"/>
    <w:link w:val="CommentaireCar"/>
    <w:uiPriority w:val="99"/>
    <w:semiHidden/>
    <w:unhideWhenUsed/>
    <w:rsid w:val="00E44EE4"/>
    <w:rPr>
      <w:sz w:val="20"/>
      <w:szCs w:val="20"/>
      <w:lang w:val="x-none"/>
    </w:rPr>
  </w:style>
  <w:style w:type="character" w:customStyle="1" w:styleId="CommentaireCar">
    <w:name w:val="Commentaire Car"/>
    <w:link w:val="Commentaire"/>
    <w:uiPriority w:val="99"/>
    <w:semiHidden/>
    <w:rsid w:val="00E44EE4"/>
    <w:rPr>
      <w:rFonts w:eastAsia="Times New Roman"/>
      <w:lang w:eastAsia="en-US"/>
    </w:rPr>
  </w:style>
  <w:style w:type="paragraph" w:styleId="Objetducommentaire">
    <w:name w:val="annotation subject"/>
    <w:basedOn w:val="Commentaire"/>
    <w:next w:val="Commentaire"/>
    <w:link w:val="ObjetducommentaireCar"/>
    <w:uiPriority w:val="99"/>
    <w:semiHidden/>
    <w:unhideWhenUsed/>
    <w:rsid w:val="00E44EE4"/>
    <w:rPr>
      <w:b/>
      <w:bCs/>
    </w:rPr>
  </w:style>
  <w:style w:type="character" w:customStyle="1" w:styleId="ObjetducommentaireCar">
    <w:name w:val="Objet du commentaire Car"/>
    <w:link w:val="Objetducommentaire"/>
    <w:uiPriority w:val="99"/>
    <w:semiHidden/>
    <w:rsid w:val="00E44EE4"/>
    <w:rPr>
      <w:rFonts w:eastAsia="Times New Roman"/>
      <w:b/>
      <w:bCs/>
      <w:lang w:eastAsia="en-US"/>
    </w:rPr>
  </w:style>
  <w:style w:type="paragraph" w:styleId="Textedebulles">
    <w:name w:val="Balloon Text"/>
    <w:basedOn w:val="Normal"/>
    <w:link w:val="TextedebullesCar"/>
    <w:uiPriority w:val="99"/>
    <w:semiHidden/>
    <w:unhideWhenUsed/>
    <w:rsid w:val="00E44EE4"/>
    <w:rPr>
      <w:rFonts w:ascii="Tahoma" w:hAnsi="Tahoma"/>
      <w:sz w:val="16"/>
      <w:szCs w:val="16"/>
      <w:lang w:val="x-none"/>
    </w:rPr>
  </w:style>
  <w:style w:type="character" w:customStyle="1" w:styleId="TextedebullesCar">
    <w:name w:val="Texte de bulles Car"/>
    <w:link w:val="Textedebulles"/>
    <w:uiPriority w:val="99"/>
    <w:semiHidden/>
    <w:rsid w:val="00E44EE4"/>
    <w:rPr>
      <w:rFonts w:ascii="Tahoma" w:eastAsia="Times New Roman" w:hAnsi="Tahoma" w:cs="Tahoma"/>
      <w:sz w:val="16"/>
      <w:szCs w:val="16"/>
      <w:lang w:eastAsia="en-US"/>
    </w:rPr>
  </w:style>
  <w:style w:type="character" w:customStyle="1" w:styleId="st">
    <w:name w:val="st"/>
    <w:basedOn w:val="Policepardfaut"/>
    <w:rsid w:val="00FD2808"/>
  </w:style>
  <w:style w:type="character" w:customStyle="1" w:styleId="eeas-address">
    <w:name w:val="eeas-address"/>
    <w:basedOn w:val="Policepardfaut"/>
    <w:rsid w:val="00FD2808"/>
  </w:style>
  <w:style w:type="paragraph" w:styleId="Paragraphedeliste">
    <w:name w:val="List Paragraph"/>
    <w:basedOn w:val="Normal"/>
    <w:uiPriority w:val="34"/>
    <w:qFormat/>
    <w:rsid w:val="00557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3146">
      <w:bodyDiv w:val="1"/>
      <w:marLeft w:val="0"/>
      <w:marRight w:val="0"/>
      <w:marTop w:val="0"/>
      <w:marBottom w:val="0"/>
      <w:divBdr>
        <w:top w:val="none" w:sz="0" w:space="0" w:color="auto"/>
        <w:left w:val="none" w:sz="0" w:space="0" w:color="auto"/>
        <w:bottom w:val="none" w:sz="0" w:space="0" w:color="auto"/>
        <w:right w:val="none" w:sz="0" w:space="0" w:color="auto"/>
      </w:divBdr>
      <w:divsChild>
        <w:div w:id="56244321">
          <w:marLeft w:val="0"/>
          <w:marRight w:val="0"/>
          <w:marTop w:val="0"/>
          <w:marBottom w:val="0"/>
          <w:divBdr>
            <w:top w:val="none" w:sz="0" w:space="0" w:color="auto"/>
            <w:left w:val="none" w:sz="0" w:space="0" w:color="auto"/>
            <w:bottom w:val="none" w:sz="0" w:space="0" w:color="auto"/>
            <w:right w:val="none" w:sz="0" w:space="0" w:color="auto"/>
          </w:divBdr>
          <w:divsChild>
            <w:div w:id="1648434855">
              <w:marLeft w:val="0"/>
              <w:marRight w:val="0"/>
              <w:marTop w:val="0"/>
              <w:marBottom w:val="0"/>
              <w:divBdr>
                <w:top w:val="none" w:sz="0" w:space="0" w:color="auto"/>
                <w:left w:val="none" w:sz="0" w:space="0" w:color="auto"/>
                <w:bottom w:val="none" w:sz="0" w:space="0" w:color="auto"/>
                <w:right w:val="none" w:sz="0" w:space="0" w:color="auto"/>
              </w:divBdr>
              <w:divsChild>
                <w:div w:id="962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3339">
      <w:bodyDiv w:val="1"/>
      <w:marLeft w:val="0"/>
      <w:marRight w:val="0"/>
      <w:marTop w:val="0"/>
      <w:marBottom w:val="0"/>
      <w:divBdr>
        <w:top w:val="none" w:sz="0" w:space="0" w:color="auto"/>
        <w:left w:val="none" w:sz="0" w:space="0" w:color="auto"/>
        <w:bottom w:val="none" w:sz="0" w:space="0" w:color="auto"/>
        <w:right w:val="none" w:sz="0" w:space="0" w:color="auto"/>
      </w:divBdr>
      <w:divsChild>
        <w:div w:id="186570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erica.mogherini@ec.europa.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379</Words>
  <Characters>2090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2465</CharactersWithSpaces>
  <SharedDoc>false</SharedDoc>
  <HLinks>
    <vt:vector size="6" baseType="variant">
      <vt:variant>
        <vt:i4>4128850</vt:i4>
      </vt:variant>
      <vt:variant>
        <vt:i4>0</vt:i4>
      </vt:variant>
      <vt:variant>
        <vt:i4>0</vt:i4>
      </vt:variant>
      <vt:variant>
        <vt:i4>5</vt:i4>
      </vt:variant>
      <vt:variant>
        <vt:lpwstr>mailto:info@amb-maroc.fr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LEGEAY</dc:creator>
  <cp:lastModifiedBy>Hélène LEGEAY</cp:lastModifiedBy>
  <cp:revision>5</cp:revision>
  <dcterms:created xsi:type="dcterms:W3CDTF">2016-12-16T11:13:00Z</dcterms:created>
  <dcterms:modified xsi:type="dcterms:W3CDTF">2016-12-16T14:01:00Z</dcterms:modified>
</cp:coreProperties>
</file>