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A62310D" w:rsidP="1077738F" w:rsidRDefault="6A62310D" w14:paraId="1749A00E" w14:textId="5B28DDB3">
      <w:pPr>
        <w:pStyle w:val="Sansinterligne"/>
        <w:jc w:val="right"/>
        <w:rPr>
          <w:rFonts w:ascii="Arial" w:hAnsi="Arial" w:eastAsia="Arial" w:cs="Arial"/>
          <w:b w:val="1"/>
          <w:bCs w:val="1"/>
          <w:noProof/>
          <w:sz w:val="21"/>
          <w:szCs w:val="21"/>
          <w:lang w:val="fr-FR"/>
        </w:rPr>
      </w:pPr>
      <w:r w:rsidRPr="1077738F" w:rsidR="6A62310D">
        <w:rPr>
          <w:rFonts w:ascii="Arial" w:hAnsi="Arial" w:eastAsia="Arial" w:cs="Arial"/>
          <w:b w:val="1"/>
          <w:bCs w:val="1"/>
          <w:noProof/>
          <w:sz w:val="21"/>
          <w:szCs w:val="21"/>
        </w:rPr>
        <w:t>Son Excellence M</w:t>
      </w:r>
      <w:r w:rsidRPr="1077738F" w:rsidR="0CF88D78">
        <w:rPr>
          <w:rFonts w:ascii="Arial" w:hAnsi="Arial" w:eastAsia="Arial" w:cs="Arial"/>
          <w:b w:val="1"/>
          <w:bCs w:val="1"/>
          <w:noProof/>
          <w:sz w:val="21"/>
          <w:szCs w:val="21"/>
        </w:rPr>
        <w:t xml:space="preserve">onsieur </w:t>
      </w:r>
      <w:r w:rsidRPr="1077738F" w:rsidR="0CF88D78">
        <w:rPr>
          <w:rFonts w:ascii="Arial" w:hAnsi="Arial" w:eastAsia="Arial" w:cs="Arial"/>
          <w:b w:val="1"/>
          <w:bCs w:val="1"/>
          <w:i w:val="0"/>
          <w:iCs w:val="0"/>
          <w:caps w:val="0"/>
          <w:smallCaps w:val="0"/>
          <w:noProof/>
          <w:sz w:val="21"/>
          <w:szCs w:val="21"/>
          <w:lang w:val="fr-FR"/>
        </w:rPr>
        <w:t>Anutin Charnvirakul</w:t>
      </w:r>
    </w:p>
    <w:p w:rsidR="6A62310D" w:rsidP="761CD4F6" w:rsidRDefault="6A62310D" w14:paraId="06ABBAAD" w14:textId="1CC2A753">
      <w:pPr>
        <w:pStyle w:val="Sansinterligne"/>
        <w:jc w:val="right"/>
        <w:rPr>
          <w:rFonts w:ascii="Arial" w:hAnsi="Arial" w:eastAsia="Arial" w:cs="Arial"/>
          <w:noProof/>
          <w:sz w:val="21"/>
          <w:szCs w:val="21"/>
        </w:rPr>
      </w:pPr>
      <w:r w:rsidRPr="1077738F" w:rsidR="6A62310D">
        <w:rPr>
          <w:rFonts w:ascii="Arial" w:hAnsi="Arial" w:eastAsia="Arial" w:cs="Arial"/>
          <w:noProof/>
          <w:sz w:val="21"/>
          <w:szCs w:val="21"/>
        </w:rPr>
        <w:t>Premi</w:t>
      </w:r>
      <w:r w:rsidRPr="1077738F" w:rsidR="02D28B49">
        <w:rPr>
          <w:rFonts w:ascii="Arial" w:hAnsi="Arial" w:eastAsia="Arial" w:cs="Arial"/>
          <w:noProof/>
          <w:sz w:val="21"/>
          <w:szCs w:val="21"/>
        </w:rPr>
        <w:t>er</w:t>
      </w:r>
      <w:r w:rsidRPr="1077738F" w:rsidR="6A62310D">
        <w:rPr>
          <w:rFonts w:ascii="Arial" w:hAnsi="Arial" w:eastAsia="Arial" w:cs="Arial"/>
          <w:noProof/>
          <w:sz w:val="21"/>
          <w:szCs w:val="21"/>
        </w:rPr>
        <w:t xml:space="preserve"> ministre de Thaïlande</w:t>
      </w:r>
    </w:p>
    <w:p w:rsidR="761CD4F6" w:rsidP="761CD4F6" w:rsidRDefault="761CD4F6" w14:paraId="70F52FD5" w14:textId="5718901D">
      <w:pPr>
        <w:pStyle w:val="Sansinterligne"/>
        <w:jc w:val="right"/>
        <w:rPr>
          <w:rFonts w:ascii="Arial" w:hAnsi="Arial" w:eastAsia="Arial" w:cs="Arial"/>
          <w:noProof/>
          <w:sz w:val="21"/>
          <w:szCs w:val="21"/>
        </w:rPr>
      </w:pPr>
    </w:p>
    <w:p w:rsidR="6E725002" w:rsidP="761CD4F6" w:rsidRDefault="6E725002" w14:paraId="52F6675E" w14:textId="56C00F36">
      <w:pPr>
        <w:pStyle w:val="Sansinterligne"/>
        <w:jc w:val="right"/>
        <w:rPr>
          <w:rFonts w:ascii="Arial" w:hAnsi="Arial" w:eastAsia="Arial" w:cs="Arial"/>
          <w:noProof/>
          <w:sz w:val="21"/>
          <w:szCs w:val="21"/>
        </w:rPr>
      </w:pPr>
      <w:r w:rsidRPr="0B3C1945">
        <w:rPr>
          <w:rFonts w:ascii="Arial" w:hAnsi="Arial" w:eastAsia="Arial" w:cs="Arial"/>
          <w:noProof/>
          <w:sz w:val="21"/>
          <w:szCs w:val="21"/>
        </w:rPr>
        <w:t xml:space="preserve">S/c de Son Excellence </w:t>
      </w:r>
      <w:r w:rsidRPr="0B3C1945" w:rsidR="04A45EC2">
        <w:rPr>
          <w:rFonts w:ascii="Arial" w:hAnsi="Arial" w:eastAsia="Arial" w:cs="Arial"/>
          <w:noProof/>
          <w:color w:val="040C28"/>
          <w:sz w:val="21"/>
          <w:szCs w:val="21"/>
        </w:rPr>
        <w:t>Sarun Charoensuwan</w:t>
      </w:r>
    </w:p>
    <w:p w:rsidR="17DDB200" w:rsidP="761CD4F6" w:rsidRDefault="5E1D045B" w14:paraId="2B4A0B0D" w14:textId="0AE6BDB6">
      <w:pPr>
        <w:pStyle w:val="Sansinterligne"/>
        <w:jc w:val="right"/>
        <w:rPr>
          <w:rFonts w:ascii="Arial" w:hAnsi="Arial" w:eastAsia="Arial" w:cs="Arial"/>
          <w:noProof/>
          <w:sz w:val="21"/>
          <w:szCs w:val="21"/>
        </w:rPr>
      </w:pPr>
      <w:r w:rsidRPr="0B3C1945">
        <w:rPr>
          <w:rFonts w:ascii="Arial" w:hAnsi="Arial" w:eastAsia="Arial" w:cs="Arial"/>
          <w:noProof/>
          <w:sz w:val="21"/>
          <w:szCs w:val="21"/>
        </w:rPr>
        <w:t>Ambassadeur de Thaïlande en France</w:t>
      </w:r>
    </w:p>
    <w:p w:rsidR="17DDB200" w:rsidP="761CD4F6" w:rsidRDefault="5E1D045B" w14:paraId="72E1843D" w14:textId="52BB5989">
      <w:pPr>
        <w:pStyle w:val="Sansinterligne"/>
        <w:jc w:val="right"/>
        <w:rPr>
          <w:rFonts w:ascii="Arial" w:hAnsi="Arial" w:eastAsia="Arial" w:cs="Arial"/>
          <w:b/>
          <w:bCs/>
          <w:noProof/>
          <w:sz w:val="21"/>
          <w:szCs w:val="21"/>
        </w:rPr>
      </w:pPr>
      <w:r w:rsidRPr="0B3C1945">
        <w:rPr>
          <w:rFonts w:ascii="Arial" w:hAnsi="Arial" w:eastAsia="Arial" w:cs="Arial"/>
          <w:b/>
          <w:bCs/>
          <w:noProof/>
          <w:sz w:val="21"/>
          <w:szCs w:val="21"/>
        </w:rPr>
        <w:t>Ambassade Royale de Thaïlande</w:t>
      </w:r>
      <w:r w:rsidRPr="0B3C1945" w:rsidR="7209C874">
        <w:rPr>
          <w:rFonts w:ascii="Arial" w:hAnsi="Arial" w:eastAsia="Arial" w:cs="Arial"/>
          <w:b/>
          <w:bCs/>
          <w:noProof/>
          <w:sz w:val="21"/>
          <w:szCs w:val="21"/>
        </w:rPr>
        <w:t xml:space="preserve"> en France</w:t>
      </w:r>
    </w:p>
    <w:p w:rsidR="17DDB200" w:rsidP="761CD4F6" w:rsidRDefault="5E1D045B" w14:paraId="5A2A44A9" w14:textId="05419FF8">
      <w:pPr>
        <w:pStyle w:val="Sansinterligne"/>
        <w:jc w:val="right"/>
        <w:rPr>
          <w:rFonts w:ascii="Arial" w:hAnsi="Arial" w:eastAsia="Arial" w:cs="Arial"/>
          <w:noProof/>
          <w:sz w:val="21"/>
          <w:szCs w:val="21"/>
        </w:rPr>
      </w:pPr>
      <w:r w:rsidRPr="0B3C1945">
        <w:rPr>
          <w:rFonts w:ascii="Arial" w:hAnsi="Arial" w:eastAsia="Arial" w:cs="Arial"/>
          <w:noProof/>
          <w:sz w:val="21"/>
          <w:szCs w:val="21"/>
        </w:rPr>
        <w:t>8, rue Greuze 75116 Paris</w:t>
      </w:r>
    </w:p>
    <w:p w:rsidR="17DDB200" w:rsidP="761CD4F6" w:rsidRDefault="17DDB200" w14:paraId="10CD695E" w14:textId="7A1DB96E">
      <w:pPr>
        <w:pStyle w:val="Sansinterligne"/>
        <w:jc w:val="right"/>
        <w:rPr>
          <w:rFonts w:ascii="Arial" w:hAnsi="Arial" w:eastAsia="Arial" w:cs="Arial"/>
          <w:sz w:val="21"/>
          <w:szCs w:val="21"/>
        </w:rPr>
      </w:pPr>
      <w:r w:rsidRPr="0B3C1945">
        <w:rPr>
          <w:rFonts w:ascii="Arial" w:hAnsi="Arial" w:eastAsia="Arial" w:cs="Arial"/>
          <w:noProof/>
          <w:sz w:val="21"/>
          <w:szCs w:val="21"/>
        </w:rPr>
        <w:t>Courriel</w:t>
      </w:r>
      <w:r w:rsidRPr="0B3C1945" w:rsidR="6E725002">
        <w:rPr>
          <w:rFonts w:ascii="Arial" w:hAnsi="Arial" w:eastAsia="Arial" w:cs="Arial"/>
          <w:noProof/>
          <w:sz w:val="21"/>
          <w:szCs w:val="21"/>
        </w:rPr>
        <w:t xml:space="preserve">: </w:t>
      </w:r>
      <w:hyperlink r:id="rId10">
        <w:r w:rsidRPr="0B3C1945" w:rsidR="1FF0F57F">
          <w:rPr>
            <w:rStyle w:val="Lienhypertexte"/>
            <w:rFonts w:ascii="Arial" w:hAnsi="Arial" w:eastAsia="Arial" w:cs="Arial"/>
            <w:noProof/>
            <w:sz w:val="21"/>
            <w:szCs w:val="21"/>
          </w:rPr>
          <w:t>contact.par@mfa.go.th</w:t>
        </w:r>
      </w:hyperlink>
    </w:p>
    <w:p w:rsidRPr="001E7BA4" w:rsidR="00020643" w:rsidP="293763FD" w:rsidRDefault="00020643" w14:paraId="4C75D402" w14:textId="55214391">
      <w:pPr>
        <w:spacing w:after="0" w:line="240" w:lineRule="auto"/>
        <w:jc w:val="right"/>
        <w:rPr>
          <w:rFonts w:ascii="Arial" w:hAnsi="Arial" w:eastAsia="Arial" w:cs="Arial"/>
          <w:noProof/>
          <w:sz w:val="21"/>
          <w:szCs w:val="21"/>
        </w:rPr>
      </w:pPr>
    </w:p>
    <w:tbl>
      <w:tblPr>
        <w:tblStyle w:val="Grilledutableau"/>
        <w:tblW w:w="0" w:type="auto"/>
        <w:tblLayout w:type="fixed"/>
        <w:tblLook w:val="06A0" w:firstRow="1" w:lastRow="0" w:firstColumn="1" w:lastColumn="0" w:noHBand="1" w:noVBand="1"/>
      </w:tblPr>
      <w:tblGrid>
        <w:gridCol w:w="9735"/>
      </w:tblGrid>
      <w:tr w:rsidR="2D57ED0E" w:rsidTr="0B3C1945" w14:paraId="67A000B2" w14:textId="77777777">
        <w:trPr>
          <w:trHeight w:val="300"/>
        </w:trPr>
        <w:tc>
          <w:tcPr>
            <w:tcW w:w="9735" w:type="dxa"/>
          </w:tcPr>
          <w:p w:rsidR="153F551E" w:rsidP="2D57ED0E" w:rsidRDefault="3E94ECD9" w14:paraId="40F5654E" w14:textId="0604D048">
            <w:pPr>
              <w:spacing w:after="120" w:line="259" w:lineRule="auto"/>
              <w:rPr>
                <w:rFonts w:ascii="Arial" w:hAnsi="Arial" w:eastAsia="Arial" w:cs="Arial"/>
                <w:noProof/>
                <w:color w:val="FF0000"/>
                <w:sz w:val="21"/>
                <w:szCs w:val="21"/>
              </w:rPr>
            </w:pPr>
            <w:r w:rsidRPr="0B3C1945">
              <w:rPr>
                <w:rFonts w:ascii="Arial" w:hAnsi="Arial" w:eastAsia="Arial" w:cs="Arial"/>
                <w:b/>
                <w:bCs/>
                <w:noProof/>
                <w:color w:val="FF0000"/>
                <w:sz w:val="21"/>
                <w:szCs w:val="21"/>
              </w:rPr>
              <w:t>[Partie à remplir par l’expéditeur]</w:t>
            </w:r>
          </w:p>
          <w:p w:rsidR="153F551E" w:rsidP="2D57ED0E" w:rsidRDefault="3E94ECD9" w14:paraId="5B53BA0F" w14:textId="749288D4">
            <w:pPr>
              <w:spacing w:after="120" w:line="259" w:lineRule="auto"/>
              <w:rPr>
                <w:rFonts w:ascii="Arial" w:hAnsi="Arial" w:eastAsia="Arial" w:cs="Arial"/>
                <w:noProof/>
                <w:color w:val="000000" w:themeColor="text1"/>
                <w:sz w:val="21"/>
                <w:szCs w:val="21"/>
              </w:rPr>
            </w:pPr>
            <w:r w:rsidRPr="0B3C1945">
              <w:rPr>
                <w:rFonts w:ascii="Arial" w:hAnsi="Arial" w:eastAsia="Arial" w:cs="Arial"/>
                <w:b/>
                <w:bCs/>
                <w:noProof/>
                <w:color w:val="000000" w:themeColor="text1"/>
                <w:sz w:val="21"/>
                <w:szCs w:val="21"/>
              </w:rPr>
              <w:t>Nom :</w:t>
            </w:r>
            <w:r w:rsidRPr="0B3C1945">
              <w:rPr>
                <w:rFonts w:ascii="Arial" w:hAnsi="Arial" w:eastAsia="Arial" w:cs="Arial"/>
                <w:noProof/>
                <w:color w:val="000000" w:themeColor="text1"/>
                <w:sz w:val="21"/>
                <w:szCs w:val="21"/>
              </w:rPr>
              <w:t xml:space="preserve"> </w:t>
            </w:r>
          </w:p>
          <w:p w:rsidR="153F551E" w:rsidP="2D57ED0E" w:rsidRDefault="3E94ECD9" w14:paraId="6B33D49A" w14:textId="065F64A2">
            <w:pPr>
              <w:spacing w:after="120" w:line="259" w:lineRule="auto"/>
              <w:rPr>
                <w:rFonts w:ascii="Arial" w:hAnsi="Arial" w:eastAsia="Arial" w:cs="Arial"/>
                <w:noProof/>
                <w:color w:val="000000" w:themeColor="text1"/>
                <w:sz w:val="21"/>
                <w:szCs w:val="21"/>
              </w:rPr>
            </w:pPr>
            <w:r w:rsidRPr="0B3C1945">
              <w:rPr>
                <w:rFonts w:ascii="Arial" w:hAnsi="Arial" w:eastAsia="Arial" w:cs="Arial"/>
                <w:b/>
                <w:bCs/>
                <w:noProof/>
                <w:color w:val="000000" w:themeColor="text1"/>
                <w:sz w:val="21"/>
                <w:szCs w:val="21"/>
              </w:rPr>
              <w:t>Prénom :</w:t>
            </w:r>
            <w:r w:rsidRPr="0B3C1945">
              <w:rPr>
                <w:rFonts w:ascii="Arial" w:hAnsi="Arial" w:eastAsia="Arial" w:cs="Arial"/>
                <w:noProof/>
                <w:color w:val="000000" w:themeColor="text1"/>
                <w:sz w:val="21"/>
                <w:szCs w:val="21"/>
              </w:rPr>
              <w:t xml:space="preserve"> </w:t>
            </w:r>
          </w:p>
          <w:p w:rsidR="153F551E" w:rsidP="2D57ED0E" w:rsidRDefault="3E94ECD9" w14:paraId="2211794A" w14:textId="0419B9E7">
            <w:pPr>
              <w:spacing w:after="120" w:line="259" w:lineRule="auto"/>
              <w:rPr>
                <w:rFonts w:ascii="Arial" w:hAnsi="Arial" w:eastAsia="Arial" w:cs="Arial"/>
                <w:noProof/>
                <w:color w:val="000000" w:themeColor="text1"/>
                <w:sz w:val="21"/>
                <w:szCs w:val="21"/>
              </w:rPr>
            </w:pPr>
            <w:r w:rsidRPr="0B3C1945">
              <w:rPr>
                <w:rFonts w:ascii="Arial" w:hAnsi="Arial" w:eastAsia="Arial" w:cs="Arial"/>
                <w:b/>
                <w:bCs/>
                <w:noProof/>
                <w:color w:val="000000" w:themeColor="text1"/>
                <w:sz w:val="21"/>
                <w:szCs w:val="21"/>
              </w:rPr>
              <w:t>Adresse :</w:t>
            </w:r>
          </w:p>
          <w:p w:rsidR="2D57ED0E" w:rsidP="293763FD" w:rsidRDefault="2D57ED0E" w14:paraId="6AC27918" w14:textId="28EC465D">
            <w:pPr>
              <w:spacing w:after="120" w:line="259" w:lineRule="auto"/>
              <w:jc w:val="right"/>
              <w:rPr>
                <w:rFonts w:ascii="Arial" w:hAnsi="Arial" w:eastAsia="Arial" w:cs="Arial"/>
                <w:noProof/>
                <w:color w:val="000000" w:themeColor="text1"/>
                <w:sz w:val="21"/>
                <w:szCs w:val="21"/>
              </w:rPr>
            </w:pPr>
          </w:p>
        </w:tc>
      </w:tr>
    </w:tbl>
    <w:p w:rsidR="77E71089" w:rsidP="293763FD" w:rsidRDefault="77E71089" w14:paraId="5917B9D6" w14:textId="1020B9DA">
      <w:pPr>
        <w:spacing w:after="120" w:line="240" w:lineRule="auto"/>
        <w:rPr>
          <w:rFonts w:ascii="Arial" w:hAnsi="Arial" w:eastAsia="Arial" w:cs="Arial"/>
          <w:b/>
          <w:bCs/>
          <w:noProof/>
          <w:color w:val="FF0000"/>
          <w:sz w:val="21"/>
          <w:szCs w:val="21"/>
        </w:rPr>
      </w:pPr>
      <w:r w:rsidRPr="0B3C1945">
        <w:rPr>
          <w:rFonts w:ascii="Arial" w:hAnsi="Arial" w:eastAsia="Arial" w:cs="Arial"/>
          <w:noProof/>
          <w:color w:val="000000" w:themeColor="text1"/>
          <w:sz w:val="21"/>
          <w:szCs w:val="21"/>
        </w:rPr>
        <w:t xml:space="preserve"> </w:t>
      </w:r>
    </w:p>
    <w:p w:rsidR="0B075402" w:rsidP="0B3C1945" w:rsidRDefault="0B075402" w14:paraId="4140855C" w14:textId="2402D7BB">
      <w:pPr>
        <w:spacing w:line="257" w:lineRule="auto"/>
        <w:jc w:val="both"/>
        <w:rPr>
          <w:rFonts w:ascii="Arial" w:hAnsi="Arial" w:eastAsia="Arial" w:cs="Arial"/>
          <w:b/>
          <w:bCs/>
          <w:noProof/>
          <w:color w:val="000000" w:themeColor="text1"/>
          <w:sz w:val="21"/>
          <w:szCs w:val="21"/>
        </w:rPr>
      </w:pPr>
      <w:r w:rsidRPr="0B3C1945">
        <w:rPr>
          <w:rFonts w:ascii="Arial" w:hAnsi="Arial" w:eastAsia="Arial" w:cs="Arial"/>
          <w:b/>
          <w:bCs/>
          <w:noProof/>
          <w:color w:val="000000" w:themeColor="text1"/>
          <w:sz w:val="21"/>
          <w:szCs w:val="21"/>
        </w:rPr>
        <w:t xml:space="preserve">Objet : </w:t>
      </w:r>
      <w:r w:rsidRPr="0B3C1945" w:rsidR="33C6D150">
        <w:rPr>
          <w:rFonts w:ascii="Arial" w:hAnsi="Arial" w:eastAsia="Arial" w:cs="Arial"/>
          <w:b/>
          <w:bCs/>
          <w:noProof/>
          <w:color w:val="000000" w:themeColor="text1"/>
          <w:sz w:val="21"/>
          <w:szCs w:val="21"/>
        </w:rPr>
        <w:t xml:space="preserve">Appel à la divulgation du lieu de détention d’Y Quynh Bdap </w:t>
      </w:r>
      <w:r w:rsidRPr="0B3C1945" w:rsidR="7696D3C7">
        <w:rPr>
          <w:rFonts w:ascii="Arial" w:hAnsi="Arial" w:eastAsia="Arial" w:cs="Arial"/>
          <w:b/>
          <w:bCs/>
          <w:noProof/>
          <w:color w:val="000000" w:themeColor="text1"/>
          <w:sz w:val="21"/>
          <w:szCs w:val="21"/>
        </w:rPr>
        <w:t xml:space="preserve">et à sa libération immédiate </w:t>
      </w:r>
      <w:r w:rsidRPr="0B3C1945" w:rsidR="33C6D150">
        <w:rPr>
          <w:rFonts w:ascii="Arial" w:hAnsi="Arial" w:eastAsia="Arial" w:cs="Arial"/>
          <w:b/>
          <w:bCs/>
          <w:noProof/>
          <w:color w:val="000000" w:themeColor="text1"/>
          <w:sz w:val="21"/>
          <w:szCs w:val="21"/>
        </w:rPr>
        <w:t>à la suite de son extradition forcée vers le Viet Nam par les autorités thaïlandaises</w:t>
      </w:r>
    </w:p>
    <w:p w:rsidR="3EC3DFFD" w:rsidP="0B3C1945" w:rsidRDefault="41F3085F" w14:paraId="1A4002CF" w14:textId="1EABF16D">
      <w:pPr>
        <w:spacing w:line="257" w:lineRule="auto"/>
        <w:jc w:val="both"/>
        <w:rPr>
          <w:rFonts w:ascii="Arial" w:hAnsi="Arial" w:eastAsia="Arial" w:cs="Arial"/>
          <w:noProof/>
          <w:color w:val="000000" w:themeColor="text1"/>
          <w:sz w:val="21"/>
          <w:szCs w:val="21"/>
        </w:rPr>
      </w:pPr>
      <w:r w:rsidRPr="1077738F" w:rsidR="41F3085F">
        <w:rPr>
          <w:rFonts w:ascii="Arial" w:hAnsi="Arial" w:eastAsia="Arial" w:cs="Arial"/>
          <w:noProof/>
          <w:color w:val="000000" w:themeColor="text1" w:themeTint="FF" w:themeShade="FF"/>
          <w:sz w:val="21"/>
          <w:szCs w:val="21"/>
        </w:rPr>
        <w:t>M</w:t>
      </w:r>
      <w:r w:rsidRPr="1077738F" w:rsidR="7954E174">
        <w:rPr>
          <w:rFonts w:ascii="Arial" w:hAnsi="Arial" w:eastAsia="Arial" w:cs="Arial"/>
          <w:noProof/>
          <w:color w:val="000000" w:themeColor="text1" w:themeTint="FF" w:themeShade="FF"/>
          <w:sz w:val="21"/>
          <w:szCs w:val="21"/>
        </w:rPr>
        <w:t xml:space="preserve">onsieur </w:t>
      </w:r>
      <w:r w:rsidRPr="1077738F" w:rsidR="41F3085F">
        <w:rPr>
          <w:rFonts w:ascii="Arial" w:hAnsi="Arial" w:eastAsia="Arial" w:cs="Arial"/>
          <w:noProof/>
          <w:color w:val="000000" w:themeColor="text1" w:themeTint="FF" w:themeShade="FF"/>
          <w:sz w:val="21"/>
          <w:szCs w:val="21"/>
        </w:rPr>
        <w:t>l</w:t>
      </w:r>
      <w:r w:rsidRPr="1077738F" w:rsidR="5A31C107">
        <w:rPr>
          <w:rFonts w:ascii="Arial" w:hAnsi="Arial" w:eastAsia="Arial" w:cs="Arial"/>
          <w:noProof/>
          <w:color w:val="000000" w:themeColor="text1" w:themeTint="FF" w:themeShade="FF"/>
          <w:sz w:val="21"/>
          <w:szCs w:val="21"/>
        </w:rPr>
        <w:t>e</w:t>
      </w:r>
      <w:r w:rsidRPr="1077738F" w:rsidR="41F3085F">
        <w:rPr>
          <w:rFonts w:ascii="Arial" w:hAnsi="Arial" w:eastAsia="Arial" w:cs="Arial"/>
          <w:noProof/>
          <w:color w:val="000000" w:themeColor="text1" w:themeTint="FF" w:themeShade="FF"/>
          <w:sz w:val="21"/>
          <w:szCs w:val="21"/>
        </w:rPr>
        <w:t xml:space="preserve"> Premi</w:t>
      </w:r>
      <w:r w:rsidRPr="1077738F" w:rsidR="2840D846">
        <w:rPr>
          <w:rFonts w:ascii="Arial" w:hAnsi="Arial" w:eastAsia="Arial" w:cs="Arial"/>
          <w:noProof/>
          <w:color w:val="000000" w:themeColor="text1" w:themeTint="FF" w:themeShade="FF"/>
          <w:sz w:val="21"/>
          <w:szCs w:val="21"/>
        </w:rPr>
        <w:t>er</w:t>
      </w:r>
      <w:r w:rsidRPr="1077738F" w:rsidR="41F3085F">
        <w:rPr>
          <w:rFonts w:ascii="Arial" w:hAnsi="Arial" w:eastAsia="Arial" w:cs="Arial"/>
          <w:noProof/>
          <w:color w:val="000000" w:themeColor="text1" w:themeTint="FF" w:themeShade="FF"/>
          <w:sz w:val="21"/>
          <w:szCs w:val="21"/>
        </w:rPr>
        <w:t xml:space="preserve"> ministre,</w:t>
      </w:r>
    </w:p>
    <w:p w:rsidR="590237E9" w:rsidP="00564418" w:rsidRDefault="2880DA38" w14:paraId="4D25E73B" w14:textId="13026037">
      <w:pPr>
        <w:jc w:val="both"/>
        <w:rPr>
          <w:rFonts w:ascii="Arial" w:hAnsi="Arial" w:eastAsia="Arial" w:cs="Arial"/>
          <w:noProof/>
          <w:color w:val="000000" w:themeColor="text1"/>
          <w:sz w:val="21"/>
          <w:szCs w:val="21"/>
        </w:rPr>
      </w:pPr>
      <w:r w:rsidRPr="4E0BDDB7">
        <w:rPr>
          <w:rFonts w:ascii="Arial" w:hAnsi="Arial" w:eastAsia="Arial" w:cs="Arial"/>
          <w:noProof/>
          <w:color w:val="000000" w:themeColor="text1"/>
          <w:sz w:val="21"/>
          <w:szCs w:val="21"/>
        </w:rPr>
        <w:t>À la suite des informations transmises par l’ACAT France, je souhaite vous faire part de ma profonde inquiétude concernant l’extradition forcée de Monsieur Y Quynh Bdap, cofondateur de Montagnards Stand for Justice, défenseur des droits humains et réfugié reconnu par l’Agence des Nations Unies pour les réfugiés.</w:t>
      </w:r>
      <w:r w:rsidRPr="4E0BDDB7" w:rsidR="0DC44724">
        <w:rPr>
          <w:rFonts w:ascii="Arial" w:hAnsi="Arial" w:eastAsia="Arial" w:cs="Arial"/>
          <w:noProof/>
          <w:color w:val="000000" w:themeColor="text1"/>
          <w:sz w:val="21"/>
          <w:szCs w:val="21"/>
        </w:rPr>
        <w:t xml:space="preserve"> </w:t>
      </w:r>
      <w:r w:rsidRPr="4E0BDDB7" w:rsidR="590237E9">
        <w:rPr>
          <w:rFonts w:ascii="Arial" w:hAnsi="Arial" w:eastAsia="Arial" w:cs="Arial"/>
          <w:noProof/>
          <w:color w:val="000000" w:themeColor="text1"/>
          <w:sz w:val="21"/>
          <w:szCs w:val="21"/>
        </w:rPr>
        <w:t>Condamné en j</w:t>
      </w:r>
      <w:r w:rsidRPr="4E0BDDB7" w:rsidR="4FD8B407">
        <w:rPr>
          <w:rFonts w:ascii="Arial" w:hAnsi="Arial" w:eastAsia="Arial" w:cs="Arial"/>
          <w:noProof/>
          <w:color w:val="000000" w:themeColor="text1"/>
          <w:sz w:val="21"/>
          <w:szCs w:val="21"/>
        </w:rPr>
        <w:t xml:space="preserve">anvier </w:t>
      </w:r>
      <w:r w:rsidRPr="4E0BDDB7" w:rsidR="590237E9">
        <w:rPr>
          <w:rFonts w:ascii="Arial" w:hAnsi="Arial" w:eastAsia="Arial" w:cs="Arial"/>
          <w:noProof/>
          <w:color w:val="000000" w:themeColor="text1"/>
          <w:sz w:val="21"/>
          <w:szCs w:val="21"/>
        </w:rPr>
        <w:t>202</w:t>
      </w:r>
      <w:r w:rsidRPr="4E0BDDB7" w:rsidR="0E9FA9D5">
        <w:rPr>
          <w:rFonts w:ascii="Arial" w:hAnsi="Arial" w:eastAsia="Arial" w:cs="Arial"/>
          <w:noProof/>
          <w:color w:val="000000" w:themeColor="text1"/>
          <w:sz w:val="21"/>
          <w:szCs w:val="21"/>
        </w:rPr>
        <w:t>4</w:t>
      </w:r>
      <w:r w:rsidRPr="4E0BDDB7" w:rsidR="590237E9">
        <w:rPr>
          <w:rFonts w:ascii="Arial" w:hAnsi="Arial" w:eastAsia="Arial" w:cs="Arial"/>
          <w:noProof/>
          <w:color w:val="000000" w:themeColor="text1"/>
          <w:sz w:val="21"/>
          <w:szCs w:val="21"/>
        </w:rPr>
        <w:t xml:space="preserve"> par le Viet Nam pour « terrorisme » en lien avec ses activités pacifiques, il a été arrêté en Thaïlande dans le cadre d’une procédure d’extradition. Les Nations Unies ont alerté les autorités thaïlandaises sur les risques de torture, de détention arbitraire et de violation du principe de non-refoulement qu’entraînerait un renvoi vers le Viet Nam. Malgré ces alertes, la cour d’assises de Bangkok a ordonné son extradition, confirmée en appel le 26 novembre 2025. Le 28 novembre</w:t>
      </w:r>
      <w:r w:rsidRPr="4E0BDDB7" w:rsidR="4EB89023">
        <w:rPr>
          <w:rFonts w:ascii="Arial" w:hAnsi="Arial" w:eastAsia="Arial" w:cs="Arial"/>
          <w:noProof/>
          <w:color w:val="000000" w:themeColor="text1"/>
          <w:sz w:val="21"/>
          <w:szCs w:val="21"/>
        </w:rPr>
        <w:t xml:space="preserve"> 2025</w:t>
      </w:r>
      <w:r w:rsidRPr="4E0BDDB7" w:rsidR="590237E9">
        <w:rPr>
          <w:rFonts w:ascii="Arial" w:hAnsi="Arial" w:eastAsia="Arial" w:cs="Arial"/>
          <w:noProof/>
          <w:color w:val="000000" w:themeColor="text1"/>
          <w:sz w:val="21"/>
          <w:szCs w:val="21"/>
        </w:rPr>
        <w:t>, Monsieur Y Quynh Bdap a été renvoyé vers le Viet Nam, sans que sa famille ou son avocate en soient prévenues. Son transfert n’a été confirmé que le 29 novembre</w:t>
      </w:r>
      <w:r w:rsidRPr="4E0BDDB7" w:rsidR="5E248B8C">
        <w:rPr>
          <w:rFonts w:ascii="Arial" w:hAnsi="Arial" w:eastAsia="Arial" w:cs="Arial"/>
          <w:noProof/>
          <w:color w:val="000000" w:themeColor="text1"/>
          <w:sz w:val="21"/>
          <w:szCs w:val="21"/>
        </w:rPr>
        <w:t xml:space="preserve"> 2025</w:t>
      </w:r>
      <w:r w:rsidRPr="4E0BDDB7" w:rsidR="590237E9">
        <w:rPr>
          <w:rFonts w:ascii="Arial" w:hAnsi="Arial" w:eastAsia="Arial" w:cs="Arial"/>
          <w:noProof/>
          <w:color w:val="000000" w:themeColor="text1"/>
          <w:sz w:val="21"/>
          <w:szCs w:val="21"/>
        </w:rPr>
        <w:t>, et depuis, son lieu de détention et son état restent inconnus, faisant craindre une disparition forcée.</w:t>
      </w:r>
    </w:p>
    <w:p w:rsidR="590237E9" w:rsidP="293763FD" w:rsidRDefault="590237E9" w14:paraId="6E033D2C" w14:textId="2ABF72C2">
      <w:pPr>
        <w:spacing w:beforeAutospacing="1" w:afterAutospacing="1" w:line="240" w:lineRule="auto"/>
        <w:jc w:val="both"/>
        <w:rPr>
          <w:rFonts w:ascii="Arial" w:hAnsi="Arial" w:eastAsia="Arial" w:cs="Arial"/>
          <w:noProof/>
          <w:color w:val="000000" w:themeColor="text1"/>
          <w:sz w:val="21"/>
          <w:szCs w:val="21"/>
        </w:rPr>
      </w:pPr>
      <w:r w:rsidRPr="0B3C1945">
        <w:rPr>
          <w:rFonts w:ascii="Arial" w:hAnsi="Arial" w:eastAsia="Arial" w:cs="Arial"/>
          <w:noProof/>
          <w:color w:val="000000" w:themeColor="text1"/>
          <w:sz w:val="21"/>
          <w:szCs w:val="21"/>
        </w:rPr>
        <w:t>Cette extradition est préoccupante et illustre un climat de répression en Thaïlande, en violation des obligations internationales de ce pays.</w:t>
      </w:r>
    </w:p>
    <w:p w:rsidR="590237E9" w:rsidP="293763FD" w:rsidRDefault="590237E9" w14:paraId="0C8E418F" w14:textId="71E01527">
      <w:pPr>
        <w:spacing w:beforeAutospacing="1" w:afterAutospacing="1" w:line="240" w:lineRule="auto"/>
        <w:jc w:val="both"/>
        <w:rPr>
          <w:rFonts w:ascii="Arial" w:hAnsi="Arial" w:eastAsia="Arial" w:cs="Arial"/>
          <w:noProof/>
          <w:color w:val="000000" w:themeColor="text1"/>
          <w:sz w:val="21"/>
          <w:szCs w:val="21"/>
        </w:rPr>
      </w:pPr>
      <w:r w:rsidRPr="0B3C1945">
        <w:rPr>
          <w:rFonts w:ascii="Arial" w:hAnsi="Arial" w:eastAsia="Arial" w:cs="Arial"/>
          <w:noProof/>
          <w:color w:val="000000" w:themeColor="text1"/>
          <w:sz w:val="21"/>
          <w:szCs w:val="21"/>
        </w:rPr>
        <w:t>En renvoyant une personne vers un pays où elle risque la torture, la Thaïlande a enfreint le principe de non-refoulement, la Convention contre la torture et la Convention pour la protection contre les disparitions forcées. De plus, la loi thaïlandaise de 2022 interdit explicitement toute extradition lorsque des motifs sérieux de torture ou de disparition forcée existent.</w:t>
      </w:r>
    </w:p>
    <w:p w:rsidR="590237E9" w:rsidP="1077738F" w:rsidRDefault="590237E9" w14:paraId="18143729" w14:textId="51B9B882">
      <w:pPr>
        <w:spacing w:beforeAutospacing="on" w:afterAutospacing="on" w:line="240" w:lineRule="auto"/>
        <w:jc w:val="both"/>
        <w:rPr>
          <w:rFonts w:ascii="Arial" w:hAnsi="Arial" w:eastAsia="Arial" w:cs="Arial"/>
          <w:noProof/>
          <w:color w:val="000000" w:themeColor="text1"/>
          <w:sz w:val="21"/>
          <w:szCs w:val="21"/>
        </w:rPr>
      </w:pPr>
      <w:r w:rsidRPr="1077738F" w:rsidR="590237E9">
        <w:rPr>
          <w:rFonts w:ascii="Arial" w:hAnsi="Arial" w:eastAsia="Arial" w:cs="Arial"/>
          <w:noProof/>
          <w:color w:val="000000" w:themeColor="text1" w:themeTint="FF" w:themeShade="FF"/>
          <w:sz w:val="21"/>
          <w:szCs w:val="21"/>
        </w:rPr>
        <w:t>Au regard de la gravité de la situation, je vous exhorte, M</w:t>
      </w:r>
      <w:r w:rsidRPr="1077738F" w:rsidR="01C245CE">
        <w:rPr>
          <w:rFonts w:ascii="Arial" w:hAnsi="Arial" w:eastAsia="Arial" w:cs="Arial"/>
          <w:noProof/>
          <w:color w:val="000000" w:themeColor="text1" w:themeTint="FF" w:themeShade="FF"/>
          <w:sz w:val="21"/>
          <w:szCs w:val="21"/>
        </w:rPr>
        <w:t>onsieur</w:t>
      </w:r>
      <w:r w:rsidRPr="1077738F" w:rsidR="5A0280A0">
        <w:rPr>
          <w:rFonts w:ascii="Arial" w:hAnsi="Arial" w:eastAsia="Arial" w:cs="Arial"/>
          <w:noProof/>
          <w:color w:val="000000" w:themeColor="text1" w:themeTint="FF" w:themeShade="FF"/>
          <w:sz w:val="21"/>
          <w:szCs w:val="21"/>
        </w:rPr>
        <w:t xml:space="preserve"> l</w:t>
      </w:r>
      <w:r w:rsidRPr="1077738F" w:rsidR="45B0B030">
        <w:rPr>
          <w:rFonts w:ascii="Arial" w:hAnsi="Arial" w:eastAsia="Arial" w:cs="Arial"/>
          <w:noProof/>
          <w:color w:val="000000" w:themeColor="text1" w:themeTint="FF" w:themeShade="FF"/>
          <w:sz w:val="21"/>
          <w:szCs w:val="21"/>
        </w:rPr>
        <w:t>e</w:t>
      </w:r>
      <w:r w:rsidRPr="1077738F" w:rsidR="5A0280A0">
        <w:rPr>
          <w:rFonts w:ascii="Arial" w:hAnsi="Arial" w:eastAsia="Arial" w:cs="Arial"/>
          <w:noProof/>
          <w:color w:val="000000" w:themeColor="text1" w:themeTint="FF" w:themeShade="FF"/>
          <w:sz w:val="21"/>
          <w:szCs w:val="21"/>
        </w:rPr>
        <w:t xml:space="preserve"> Premi</w:t>
      </w:r>
      <w:r w:rsidRPr="1077738F" w:rsidR="200DAB24">
        <w:rPr>
          <w:rFonts w:ascii="Arial" w:hAnsi="Arial" w:eastAsia="Arial" w:cs="Arial"/>
          <w:noProof/>
          <w:color w:val="000000" w:themeColor="text1" w:themeTint="FF" w:themeShade="FF"/>
          <w:sz w:val="21"/>
          <w:szCs w:val="21"/>
        </w:rPr>
        <w:t>er</w:t>
      </w:r>
      <w:r w:rsidRPr="1077738F" w:rsidR="5A0280A0">
        <w:rPr>
          <w:rFonts w:ascii="Arial" w:hAnsi="Arial" w:eastAsia="Arial" w:cs="Arial"/>
          <w:noProof/>
          <w:color w:val="000000" w:themeColor="text1" w:themeTint="FF" w:themeShade="FF"/>
          <w:sz w:val="21"/>
          <w:szCs w:val="21"/>
        </w:rPr>
        <w:t xml:space="preserve"> </w:t>
      </w:r>
      <w:r w:rsidRPr="1077738F" w:rsidR="307364F4">
        <w:rPr>
          <w:rFonts w:ascii="Arial" w:hAnsi="Arial" w:eastAsia="Arial" w:cs="Arial"/>
          <w:noProof/>
          <w:color w:val="000000" w:themeColor="text1" w:themeTint="FF" w:themeShade="FF"/>
          <w:sz w:val="21"/>
          <w:szCs w:val="21"/>
        </w:rPr>
        <w:t>m</w:t>
      </w:r>
      <w:r w:rsidRPr="1077738F" w:rsidR="5A0280A0">
        <w:rPr>
          <w:rFonts w:ascii="Arial" w:hAnsi="Arial" w:eastAsia="Arial" w:cs="Arial"/>
          <w:noProof/>
          <w:color w:val="000000" w:themeColor="text1" w:themeTint="FF" w:themeShade="FF"/>
          <w:sz w:val="21"/>
          <w:szCs w:val="21"/>
        </w:rPr>
        <w:t>inistre</w:t>
      </w:r>
      <w:r w:rsidRPr="1077738F" w:rsidR="590237E9">
        <w:rPr>
          <w:rFonts w:ascii="Arial" w:hAnsi="Arial" w:eastAsia="Arial" w:cs="Arial"/>
          <w:noProof/>
          <w:color w:val="000000" w:themeColor="text1" w:themeTint="FF" w:themeShade="FF"/>
          <w:sz w:val="21"/>
          <w:szCs w:val="21"/>
        </w:rPr>
        <w:t>, à :</w:t>
      </w:r>
    </w:p>
    <w:p w:rsidR="590237E9" w:rsidP="0B3C1945" w:rsidRDefault="590237E9" w14:paraId="7EEB9611" w14:textId="5026E3BE">
      <w:pPr>
        <w:pStyle w:val="Paragraphedeliste"/>
        <w:numPr>
          <w:ilvl w:val="0"/>
          <w:numId w:val="1"/>
        </w:numPr>
        <w:spacing w:beforeAutospacing="1" w:afterAutospacing="1" w:line="240" w:lineRule="auto"/>
        <w:jc w:val="both"/>
        <w:rPr>
          <w:rFonts w:ascii="Arial" w:hAnsi="Arial" w:eastAsia="Arial" w:cs="Arial"/>
          <w:noProof/>
          <w:color w:val="000000" w:themeColor="text1"/>
          <w:sz w:val="21"/>
          <w:szCs w:val="21"/>
        </w:rPr>
      </w:pPr>
      <w:r w:rsidRPr="0B3C1945">
        <w:rPr>
          <w:rFonts w:ascii="Arial" w:hAnsi="Arial" w:eastAsia="Arial" w:cs="Arial"/>
          <w:noProof/>
          <w:color w:val="000000" w:themeColor="text1"/>
          <w:sz w:val="21"/>
          <w:szCs w:val="21"/>
        </w:rPr>
        <w:t>Obtenir des informations sur le lieu de détention de Monsieur Y Quynh Bdap.</w:t>
      </w:r>
    </w:p>
    <w:p w:rsidR="590237E9" w:rsidP="0B3C1945" w:rsidRDefault="590237E9" w14:paraId="0B1C408A" w14:textId="6B6B6534">
      <w:pPr>
        <w:pStyle w:val="Paragraphedeliste"/>
        <w:numPr>
          <w:ilvl w:val="0"/>
          <w:numId w:val="1"/>
        </w:numPr>
        <w:spacing w:beforeAutospacing="1" w:afterAutospacing="1" w:line="240" w:lineRule="auto"/>
        <w:jc w:val="both"/>
        <w:rPr>
          <w:rFonts w:ascii="Arial" w:hAnsi="Arial" w:eastAsia="Arial" w:cs="Arial"/>
          <w:noProof/>
          <w:color w:val="000000" w:themeColor="text1"/>
          <w:sz w:val="21"/>
          <w:szCs w:val="21"/>
        </w:rPr>
      </w:pPr>
      <w:r w:rsidRPr="0B3C1945">
        <w:rPr>
          <w:rFonts w:ascii="Arial" w:hAnsi="Arial" w:eastAsia="Arial" w:cs="Arial"/>
          <w:noProof/>
          <w:color w:val="000000" w:themeColor="text1"/>
          <w:sz w:val="21"/>
          <w:szCs w:val="21"/>
        </w:rPr>
        <w:t>Garantir son intégrité physique et psychologique ainsi que le respect de ses droits en détention.</w:t>
      </w:r>
    </w:p>
    <w:p w:rsidR="590237E9" w:rsidP="0B3C1945" w:rsidRDefault="590237E9" w14:paraId="1A918DCE" w14:textId="5461A155">
      <w:pPr>
        <w:pStyle w:val="Paragraphedeliste"/>
        <w:numPr>
          <w:ilvl w:val="0"/>
          <w:numId w:val="1"/>
        </w:numPr>
        <w:spacing w:beforeAutospacing="1" w:afterAutospacing="1" w:line="240" w:lineRule="auto"/>
        <w:jc w:val="both"/>
        <w:rPr>
          <w:rFonts w:ascii="Arial" w:hAnsi="Arial" w:eastAsia="Arial" w:cs="Arial"/>
          <w:noProof/>
          <w:color w:val="000000" w:themeColor="text1"/>
          <w:sz w:val="21"/>
          <w:szCs w:val="21"/>
        </w:rPr>
      </w:pPr>
      <w:r w:rsidRPr="0B3C1945">
        <w:rPr>
          <w:rFonts w:ascii="Arial" w:hAnsi="Arial" w:eastAsia="Arial" w:cs="Arial"/>
          <w:noProof/>
          <w:color w:val="000000" w:themeColor="text1"/>
          <w:sz w:val="21"/>
          <w:szCs w:val="21"/>
        </w:rPr>
        <w:t>Mettre fin à toute coopération avec le Viet Nam dans les opérations de répression visant les réfugiés vietnamiens et les défenseurs des droits humains en Thaïlande.</w:t>
      </w:r>
    </w:p>
    <w:p w:rsidR="0B3C1945" w:rsidP="0B3C1945" w:rsidRDefault="0B3C1945" w14:paraId="011EADCD" w14:textId="26755BC4">
      <w:pPr>
        <w:pStyle w:val="Paragraphedeliste"/>
        <w:spacing w:beforeAutospacing="1" w:afterAutospacing="1" w:line="240" w:lineRule="auto"/>
        <w:jc w:val="both"/>
        <w:rPr>
          <w:rFonts w:ascii="Arial" w:hAnsi="Arial" w:eastAsia="Arial" w:cs="Arial"/>
          <w:noProof/>
          <w:color w:val="000000" w:themeColor="text1"/>
          <w:sz w:val="21"/>
          <w:szCs w:val="21"/>
        </w:rPr>
      </w:pPr>
    </w:p>
    <w:p w:rsidR="16BCF27B" w:rsidP="1077738F" w:rsidRDefault="2C7615C9" w14:paraId="14C15501" w14:textId="58EBA5A4">
      <w:pPr>
        <w:spacing w:beforeAutospacing="on" w:afterAutospacing="on" w:line="240" w:lineRule="auto"/>
        <w:jc w:val="both"/>
        <w:rPr>
          <w:rFonts w:ascii="Arial" w:hAnsi="Arial" w:eastAsia="Arial" w:cs="Arial"/>
          <w:noProof/>
          <w:color w:val="000000" w:themeColor="text1"/>
          <w:sz w:val="21"/>
          <w:szCs w:val="21"/>
        </w:rPr>
      </w:pPr>
      <w:r w:rsidRPr="1077738F" w:rsidR="2C7615C9">
        <w:rPr>
          <w:rFonts w:ascii="Arial" w:hAnsi="Arial" w:eastAsia="Arial" w:cs="Arial"/>
          <w:noProof/>
          <w:color w:val="000000" w:themeColor="text1" w:themeTint="FF" w:themeShade="FF"/>
          <w:sz w:val="21"/>
          <w:szCs w:val="21"/>
        </w:rPr>
        <w:t xml:space="preserve">En vous remerciant de votre attention, </w:t>
      </w:r>
      <w:r w:rsidRPr="1077738F" w:rsidR="16E9C3EB">
        <w:rPr>
          <w:rFonts w:ascii="Arial" w:hAnsi="Arial" w:eastAsia="Arial" w:cs="Arial"/>
          <w:noProof/>
          <w:color w:val="000000" w:themeColor="text1" w:themeTint="FF" w:themeShade="FF"/>
          <w:sz w:val="21"/>
          <w:szCs w:val="21"/>
        </w:rPr>
        <w:t>j</w:t>
      </w:r>
      <w:r w:rsidRPr="1077738F" w:rsidR="2880DA38">
        <w:rPr>
          <w:rFonts w:ascii="Arial" w:hAnsi="Arial" w:eastAsia="Arial" w:cs="Arial"/>
          <w:noProof/>
          <w:color w:val="000000" w:themeColor="text1" w:themeTint="FF" w:themeShade="FF"/>
          <w:sz w:val="21"/>
          <w:szCs w:val="21"/>
        </w:rPr>
        <w:t>e vous prie d’agréer,</w:t>
      </w:r>
      <w:r w:rsidRPr="1077738F" w:rsidR="7164BCE8">
        <w:rPr>
          <w:rFonts w:ascii="Arial" w:hAnsi="Arial" w:eastAsia="Arial" w:cs="Arial"/>
          <w:noProof/>
          <w:color w:val="000000" w:themeColor="text1" w:themeTint="FF" w:themeShade="FF"/>
          <w:sz w:val="21"/>
          <w:szCs w:val="21"/>
        </w:rPr>
        <w:t xml:space="preserve"> M</w:t>
      </w:r>
      <w:r w:rsidRPr="1077738F" w:rsidR="556B4C28">
        <w:rPr>
          <w:rFonts w:ascii="Arial" w:hAnsi="Arial" w:eastAsia="Arial" w:cs="Arial"/>
          <w:noProof/>
          <w:color w:val="000000" w:themeColor="text1" w:themeTint="FF" w:themeShade="FF"/>
          <w:sz w:val="21"/>
          <w:szCs w:val="21"/>
        </w:rPr>
        <w:t xml:space="preserve">onsieur le Premier </w:t>
      </w:r>
      <w:r w:rsidRPr="1077738F" w:rsidR="7164BCE8">
        <w:rPr>
          <w:rFonts w:ascii="Arial" w:hAnsi="Arial" w:eastAsia="Arial" w:cs="Arial"/>
          <w:noProof/>
          <w:color w:val="000000" w:themeColor="text1" w:themeTint="FF" w:themeShade="FF"/>
          <w:sz w:val="21"/>
          <w:szCs w:val="21"/>
        </w:rPr>
        <w:t>ministre,</w:t>
      </w:r>
      <w:r w:rsidRPr="1077738F" w:rsidR="2880DA38">
        <w:rPr>
          <w:rFonts w:ascii="Arial" w:hAnsi="Arial" w:eastAsia="Arial" w:cs="Arial"/>
          <w:noProof/>
          <w:color w:val="000000" w:themeColor="text1" w:themeTint="FF" w:themeShade="FF"/>
          <w:sz w:val="21"/>
          <w:szCs w:val="21"/>
        </w:rPr>
        <w:t xml:space="preserve"> l’expression de ma haute considération. </w:t>
      </w:r>
    </w:p>
    <w:sectPr w:rsidR="16BCF27B" w:rsidSect="00C85D82">
      <w:headerReference w:type="default" r:id="rId11"/>
      <w:footerReference w:type="default" r:id="rId12"/>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E9B" w:rsidRDefault="00662E9B" w14:paraId="1CB071E4" w14:textId="77777777">
      <w:pPr>
        <w:spacing w:after="0" w:line="240" w:lineRule="auto"/>
      </w:pPr>
      <w:r>
        <w:separator/>
      </w:r>
    </w:p>
  </w:endnote>
  <w:endnote w:type="continuationSeparator" w:id="0">
    <w:p w:rsidR="00662E9B" w:rsidRDefault="00662E9B" w14:paraId="0CC615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3E3232D5" w14:textId="77777777">
      <w:trPr>
        <w:trHeight w:val="300"/>
      </w:trPr>
      <w:tc>
        <w:tcPr>
          <w:tcW w:w="3245" w:type="dxa"/>
        </w:tcPr>
        <w:p w:rsidR="2D57ED0E" w:rsidP="2D57ED0E" w:rsidRDefault="2D57ED0E" w14:paraId="67A19316" w14:textId="19300C82">
          <w:pPr>
            <w:pStyle w:val="En-tte"/>
            <w:ind w:left="-115"/>
          </w:pPr>
        </w:p>
      </w:tc>
      <w:tc>
        <w:tcPr>
          <w:tcW w:w="3245" w:type="dxa"/>
        </w:tcPr>
        <w:p w:rsidR="2D57ED0E" w:rsidP="2D57ED0E" w:rsidRDefault="2D57ED0E" w14:paraId="6D0F205A" w14:textId="01DD6469">
          <w:pPr>
            <w:pStyle w:val="En-tte"/>
            <w:jc w:val="center"/>
          </w:pPr>
        </w:p>
      </w:tc>
      <w:tc>
        <w:tcPr>
          <w:tcW w:w="3245" w:type="dxa"/>
        </w:tcPr>
        <w:p w:rsidR="2D57ED0E" w:rsidP="2D57ED0E" w:rsidRDefault="2D57ED0E" w14:paraId="1A1283E5" w14:textId="4EA1E07C">
          <w:pPr>
            <w:pStyle w:val="En-tte"/>
            <w:ind w:right="-115"/>
            <w:jc w:val="right"/>
          </w:pPr>
        </w:p>
      </w:tc>
    </w:tr>
  </w:tbl>
  <w:p w:rsidR="2D57ED0E" w:rsidP="2D57ED0E" w:rsidRDefault="2D57ED0E" w14:paraId="0AD82530" w14:textId="162A4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E9B" w:rsidRDefault="00662E9B" w14:paraId="1A5B4755" w14:textId="77777777">
      <w:pPr>
        <w:spacing w:after="0" w:line="240" w:lineRule="auto"/>
      </w:pPr>
      <w:r>
        <w:separator/>
      </w:r>
    </w:p>
  </w:footnote>
  <w:footnote w:type="continuationSeparator" w:id="0">
    <w:p w:rsidR="00662E9B" w:rsidRDefault="00662E9B" w14:paraId="4A21AB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2343C061" w14:textId="77777777">
      <w:trPr>
        <w:trHeight w:val="300"/>
      </w:trPr>
      <w:tc>
        <w:tcPr>
          <w:tcW w:w="3245" w:type="dxa"/>
        </w:tcPr>
        <w:p w:rsidR="2D57ED0E" w:rsidP="2D57ED0E" w:rsidRDefault="2D57ED0E" w14:paraId="35EBEA6C" w14:textId="6E0608F1">
          <w:pPr>
            <w:pStyle w:val="En-tte"/>
            <w:ind w:left="-115"/>
          </w:pPr>
        </w:p>
      </w:tc>
      <w:tc>
        <w:tcPr>
          <w:tcW w:w="3245" w:type="dxa"/>
        </w:tcPr>
        <w:p w:rsidR="2D57ED0E" w:rsidP="2D57ED0E" w:rsidRDefault="2D57ED0E" w14:paraId="5274A9F5" w14:textId="46094BA5">
          <w:pPr>
            <w:pStyle w:val="En-tte"/>
            <w:jc w:val="center"/>
          </w:pPr>
        </w:p>
      </w:tc>
      <w:tc>
        <w:tcPr>
          <w:tcW w:w="3245" w:type="dxa"/>
        </w:tcPr>
        <w:p w:rsidR="2D57ED0E" w:rsidP="2D57ED0E" w:rsidRDefault="2D57ED0E" w14:paraId="70FD90FD" w14:textId="17FBEF5F">
          <w:pPr>
            <w:pStyle w:val="En-tte"/>
            <w:ind w:right="-115"/>
            <w:jc w:val="right"/>
          </w:pPr>
        </w:p>
      </w:tc>
    </w:tr>
  </w:tbl>
  <w:p w:rsidR="2D57ED0E" w:rsidP="2D57ED0E" w:rsidRDefault="2D57ED0E" w14:paraId="40C5B770" w14:textId="06A4983F">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72E8"/>
    <w:multiLevelType w:val="hybridMultilevel"/>
    <w:tmpl w:val="194E1B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5507F8F"/>
    <w:multiLevelType w:val="hybridMultilevel"/>
    <w:tmpl w:val="891A225E"/>
    <w:lvl w:ilvl="0" w:tplc="F8569B42">
      <w:start w:val="1"/>
      <w:numFmt w:val="bullet"/>
      <w:lvlText w:val=""/>
      <w:lvlJc w:val="left"/>
      <w:pPr>
        <w:ind w:left="720" w:hanging="360"/>
      </w:pPr>
      <w:rPr>
        <w:rFonts w:hint="default" w:ascii="Symbol" w:hAnsi="Symbol"/>
      </w:rPr>
    </w:lvl>
    <w:lvl w:ilvl="1" w:tplc="D81C6082">
      <w:start w:val="1"/>
      <w:numFmt w:val="bullet"/>
      <w:lvlText w:val="o"/>
      <w:lvlJc w:val="left"/>
      <w:pPr>
        <w:ind w:left="1440" w:hanging="360"/>
      </w:pPr>
      <w:rPr>
        <w:rFonts w:hint="default" w:ascii="Courier New" w:hAnsi="Courier New"/>
      </w:rPr>
    </w:lvl>
    <w:lvl w:ilvl="2" w:tplc="D50A74F2">
      <w:start w:val="1"/>
      <w:numFmt w:val="bullet"/>
      <w:lvlText w:val=""/>
      <w:lvlJc w:val="left"/>
      <w:pPr>
        <w:ind w:left="2160" w:hanging="360"/>
      </w:pPr>
      <w:rPr>
        <w:rFonts w:hint="default" w:ascii="Wingdings" w:hAnsi="Wingdings"/>
      </w:rPr>
    </w:lvl>
    <w:lvl w:ilvl="3" w:tplc="DAC68E46">
      <w:start w:val="1"/>
      <w:numFmt w:val="bullet"/>
      <w:lvlText w:val=""/>
      <w:lvlJc w:val="left"/>
      <w:pPr>
        <w:ind w:left="2880" w:hanging="360"/>
      </w:pPr>
      <w:rPr>
        <w:rFonts w:hint="default" w:ascii="Symbol" w:hAnsi="Symbol"/>
      </w:rPr>
    </w:lvl>
    <w:lvl w:ilvl="4" w:tplc="99E0ABA0">
      <w:start w:val="1"/>
      <w:numFmt w:val="bullet"/>
      <w:lvlText w:val="o"/>
      <w:lvlJc w:val="left"/>
      <w:pPr>
        <w:ind w:left="3600" w:hanging="360"/>
      </w:pPr>
      <w:rPr>
        <w:rFonts w:hint="default" w:ascii="Courier New" w:hAnsi="Courier New"/>
      </w:rPr>
    </w:lvl>
    <w:lvl w:ilvl="5" w:tplc="84A8A21A">
      <w:start w:val="1"/>
      <w:numFmt w:val="bullet"/>
      <w:lvlText w:val=""/>
      <w:lvlJc w:val="left"/>
      <w:pPr>
        <w:ind w:left="4320" w:hanging="360"/>
      </w:pPr>
      <w:rPr>
        <w:rFonts w:hint="default" w:ascii="Wingdings" w:hAnsi="Wingdings"/>
      </w:rPr>
    </w:lvl>
    <w:lvl w:ilvl="6" w:tplc="6FDCADEC">
      <w:start w:val="1"/>
      <w:numFmt w:val="bullet"/>
      <w:lvlText w:val=""/>
      <w:lvlJc w:val="left"/>
      <w:pPr>
        <w:ind w:left="5040" w:hanging="360"/>
      </w:pPr>
      <w:rPr>
        <w:rFonts w:hint="default" w:ascii="Symbol" w:hAnsi="Symbol"/>
      </w:rPr>
    </w:lvl>
    <w:lvl w:ilvl="7" w:tplc="B36CADEA">
      <w:start w:val="1"/>
      <w:numFmt w:val="bullet"/>
      <w:lvlText w:val="o"/>
      <w:lvlJc w:val="left"/>
      <w:pPr>
        <w:ind w:left="5760" w:hanging="360"/>
      </w:pPr>
      <w:rPr>
        <w:rFonts w:hint="default" w:ascii="Courier New" w:hAnsi="Courier New"/>
      </w:rPr>
    </w:lvl>
    <w:lvl w:ilvl="8" w:tplc="6E5AE042">
      <w:start w:val="1"/>
      <w:numFmt w:val="bullet"/>
      <w:lvlText w:val=""/>
      <w:lvlJc w:val="left"/>
      <w:pPr>
        <w:ind w:left="6480" w:hanging="360"/>
      </w:pPr>
      <w:rPr>
        <w:rFonts w:hint="default" w:ascii="Wingdings" w:hAnsi="Wingdings"/>
      </w:rPr>
    </w:lvl>
  </w:abstractNum>
  <w:abstractNum w:abstractNumId="2" w15:restartNumberingAfterBreak="0">
    <w:nsid w:val="3A26A872"/>
    <w:multiLevelType w:val="hybridMultilevel"/>
    <w:tmpl w:val="2530E628"/>
    <w:lvl w:ilvl="0" w:tplc="4E9C0DB2">
      <w:numFmt w:val="bullet"/>
      <w:lvlText w:val="-"/>
      <w:lvlJc w:val="left"/>
      <w:pPr>
        <w:ind w:left="720" w:hanging="360"/>
      </w:pPr>
      <w:rPr>
        <w:rFonts w:hint="default" w:ascii="Aptos" w:hAnsi="Aptos"/>
      </w:rPr>
    </w:lvl>
    <w:lvl w:ilvl="1" w:tplc="D292B096">
      <w:start w:val="1"/>
      <w:numFmt w:val="bullet"/>
      <w:lvlText w:val="o"/>
      <w:lvlJc w:val="left"/>
      <w:pPr>
        <w:ind w:left="1440" w:hanging="360"/>
      </w:pPr>
      <w:rPr>
        <w:rFonts w:hint="default" w:ascii="Courier New" w:hAnsi="Courier New"/>
      </w:rPr>
    </w:lvl>
    <w:lvl w:ilvl="2" w:tplc="1AD603FE">
      <w:start w:val="1"/>
      <w:numFmt w:val="bullet"/>
      <w:lvlText w:val=""/>
      <w:lvlJc w:val="left"/>
      <w:pPr>
        <w:ind w:left="2160" w:hanging="360"/>
      </w:pPr>
      <w:rPr>
        <w:rFonts w:hint="default" w:ascii="Wingdings" w:hAnsi="Wingdings"/>
      </w:rPr>
    </w:lvl>
    <w:lvl w:ilvl="3" w:tplc="90DAA6EA">
      <w:start w:val="1"/>
      <w:numFmt w:val="bullet"/>
      <w:lvlText w:val=""/>
      <w:lvlJc w:val="left"/>
      <w:pPr>
        <w:ind w:left="2880" w:hanging="360"/>
      </w:pPr>
      <w:rPr>
        <w:rFonts w:hint="default" w:ascii="Symbol" w:hAnsi="Symbol"/>
      </w:rPr>
    </w:lvl>
    <w:lvl w:ilvl="4" w:tplc="08DC3B90">
      <w:start w:val="1"/>
      <w:numFmt w:val="bullet"/>
      <w:lvlText w:val="o"/>
      <w:lvlJc w:val="left"/>
      <w:pPr>
        <w:ind w:left="3600" w:hanging="360"/>
      </w:pPr>
      <w:rPr>
        <w:rFonts w:hint="default" w:ascii="Courier New" w:hAnsi="Courier New"/>
      </w:rPr>
    </w:lvl>
    <w:lvl w:ilvl="5" w:tplc="8020BA76">
      <w:start w:val="1"/>
      <w:numFmt w:val="bullet"/>
      <w:lvlText w:val=""/>
      <w:lvlJc w:val="left"/>
      <w:pPr>
        <w:ind w:left="4320" w:hanging="360"/>
      </w:pPr>
      <w:rPr>
        <w:rFonts w:hint="default" w:ascii="Wingdings" w:hAnsi="Wingdings"/>
      </w:rPr>
    </w:lvl>
    <w:lvl w:ilvl="6" w:tplc="F1EEE3FC">
      <w:start w:val="1"/>
      <w:numFmt w:val="bullet"/>
      <w:lvlText w:val=""/>
      <w:lvlJc w:val="left"/>
      <w:pPr>
        <w:ind w:left="5040" w:hanging="360"/>
      </w:pPr>
      <w:rPr>
        <w:rFonts w:hint="default" w:ascii="Symbol" w:hAnsi="Symbol"/>
      </w:rPr>
    </w:lvl>
    <w:lvl w:ilvl="7" w:tplc="E460B98A">
      <w:start w:val="1"/>
      <w:numFmt w:val="bullet"/>
      <w:lvlText w:val="o"/>
      <w:lvlJc w:val="left"/>
      <w:pPr>
        <w:ind w:left="5760" w:hanging="360"/>
      </w:pPr>
      <w:rPr>
        <w:rFonts w:hint="default" w:ascii="Courier New" w:hAnsi="Courier New"/>
      </w:rPr>
    </w:lvl>
    <w:lvl w:ilvl="8" w:tplc="76FE5DE6">
      <w:start w:val="1"/>
      <w:numFmt w:val="bullet"/>
      <w:lvlText w:val=""/>
      <w:lvlJc w:val="left"/>
      <w:pPr>
        <w:ind w:left="6480" w:hanging="360"/>
      </w:pPr>
      <w:rPr>
        <w:rFonts w:hint="default" w:ascii="Wingdings" w:hAnsi="Wingdings"/>
      </w:rPr>
    </w:lvl>
  </w:abstractNum>
  <w:abstractNum w:abstractNumId="3" w15:restartNumberingAfterBreak="0">
    <w:nsid w:val="3E2C55D5"/>
    <w:multiLevelType w:val="hybridMultilevel"/>
    <w:tmpl w:val="63DA1D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66CF1"/>
    <w:multiLevelType w:val="hybridMultilevel"/>
    <w:tmpl w:val="132AADB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6B6A1D5D"/>
    <w:multiLevelType w:val="hybridMultilevel"/>
    <w:tmpl w:val="FE46682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648562550">
    <w:abstractNumId w:val="1"/>
  </w:num>
  <w:num w:numId="2" w16cid:durableId="573050968">
    <w:abstractNumId w:val="2"/>
  </w:num>
  <w:num w:numId="3" w16cid:durableId="1016420043">
    <w:abstractNumId w:val="6"/>
  </w:num>
  <w:num w:numId="4" w16cid:durableId="599416209">
    <w:abstractNumId w:val="3"/>
  </w:num>
  <w:num w:numId="5" w16cid:durableId="1317343572">
    <w:abstractNumId w:val="5"/>
  </w:num>
  <w:num w:numId="6" w16cid:durableId="738795866">
    <w:abstractNumId w:val="0"/>
  </w:num>
  <w:num w:numId="7" w16cid:durableId="85774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55118"/>
    <w:rsid w:val="00056416"/>
    <w:rsid w:val="000B0057"/>
    <w:rsid w:val="001162FA"/>
    <w:rsid w:val="00161911"/>
    <w:rsid w:val="00167CED"/>
    <w:rsid w:val="0019543F"/>
    <w:rsid w:val="001B10F2"/>
    <w:rsid w:val="001E7BA4"/>
    <w:rsid w:val="002007BB"/>
    <w:rsid w:val="002144B6"/>
    <w:rsid w:val="002238A9"/>
    <w:rsid w:val="00242452"/>
    <w:rsid w:val="00245D93"/>
    <w:rsid w:val="00260126"/>
    <w:rsid w:val="00266879"/>
    <w:rsid w:val="00295DF9"/>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6CD8"/>
    <w:rsid w:val="003D0586"/>
    <w:rsid w:val="003E7370"/>
    <w:rsid w:val="00436831"/>
    <w:rsid w:val="00441488"/>
    <w:rsid w:val="0046299E"/>
    <w:rsid w:val="00462DB6"/>
    <w:rsid w:val="004640E3"/>
    <w:rsid w:val="004673A3"/>
    <w:rsid w:val="00473AA8"/>
    <w:rsid w:val="004740A5"/>
    <w:rsid w:val="00490560"/>
    <w:rsid w:val="00495678"/>
    <w:rsid w:val="004A31CC"/>
    <w:rsid w:val="004A41C0"/>
    <w:rsid w:val="004B1144"/>
    <w:rsid w:val="004C1CF7"/>
    <w:rsid w:val="004E1210"/>
    <w:rsid w:val="004E5605"/>
    <w:rsid w:val="005041B9"/>
    <w:rsid w:val="0054199A"/>
    <w:rsid w:val="00547561"/>
    <w:rsid w:val="00564418"/>
    <w:rsid w:val="005A173B"/>
    <w:rsid w:val="005A2582"/>
    <w:rsid w:val="005B1F9A"/>
    <w:rsid w:val="005C66B7"/>
    <w:rsid w:val="005D2E5B"/>
    <w:rsid w:val="005F1D74"/>
    <w:rsid w:val="00616F1E"/>
    <w:rsid w:val="00653323"/>
    <w:rsid w:val="00662E9B"/>
    <w:rsid w:val="006824A6"/>
    <w:rsid w:val="00691612"/>
    <w:rsid w:val="00692B24"/>
    <w:rsid w:val="006A4440"/>
    <w:rsid w:val="006B611F"/>
    <w:rsid w:val="006D561A"/>
    <w:rsid w:val="006F054C"/>
    <w:rsid w:val="00753F86"/>
    <w:rsid w:val="00754619"/>
    <w:rsid w:val="007A0F18"/>
    <w:rsid w:val="007A73CE"/>
    <w:rsid w:val="007A7EA2"/>
    <w:rsid w:val="007E50CA"/>
    <w:rsid w:val="00801246"/>
    <w:rsid w:val="00807FD5"/>
    <w:rsid w:val="00813F24"/>
    <w:rsid w:val="00834E7F"/>
    <w:rsid w:val="00843B04"/>
    <w:rsid w:val="00847C57"/>
    <w:rsid w:val="0085558C"/>
    <w:rsid w:val="0086009C"/>
    <w:rsid w:val="00860A19"/>
    <w:rsid w:val="00866FC9"/>
    <w:rsid w:val="00892102"/>
    <w:rsid w:val="00892B47"/>
    <w:rsid w:val="008A1DDF"/>
    <w:rsid w:val="008B175E"/>
    <w:rsid w:val="008B4761"/>
    <w:rsid w:val="008C457C"/>
    <w:rsid w:val="008D3385"/>
    <w:rsid w:val="008F1E2A"/>
    <w:rsid w:val="009118A5"/>
    <w:rsid w:val="00914D4F"/>
    <w:rsid w:val="00937B92"/>
    <w:rsid w:val="0096614A"/>
    <w:rsid w:val="00990877"/>
    <w:rsid w:val="00992FD7"/>
    <w:rsid w:val="00994439"/>
    <w:rsid w:val="009B1451"/>
    <w:rsid w:val="009B1984"/>
    <w:rsid w:val="009B333C"/>
    <w:rsid w:val="009C6640"/>
    <w:rsid w:val="00A32E8C"/>
    <w:rsid w:val="00A33008"/>
    <w:rsid w:val="00A526E1"/>
    <w:rsid w:val="00A60F85"/>
    <w:rsid w:val="00A639AD"/>
    <w:rsid w:val="00A6619A"/>
    <w:rsid w:val="00A801C8"/>
    <w:rsid w:val="00AB5DC8"/>
    <w:rsid w:val="00AD5B5A"/>
    <w:rsid w:val="00AE2BEE"/>
    <w:rsid w:val="00AE43EE"/>
    <w:rsid w:val="00B02477"/>
    <w:rsid w:val="00B36A7A"/>
    <w:rsid w:val="00B461C2"/>
    <w:rsid w:val="00BC3C9F"/>
    <w:rsid w:val="00BD4B48"/>
    <w:rsid w:val="00BF5C84"/>
    <w:rsid w:val="00C03DFC"/>
    <w:rsid w:val="00C16099"/>
    <w:rsid w:val="00C205EB"/>
    <w:rsid w:val="00C20BFA"/>
    <w:rsid w:val="00C80D76"/>
    <w:rsid w:val="00C8312D"/>
    <w:rsid w:val="00C84666"/>
    <w:rsid w:val="00C85D82"/>
    <w:rsid w:val="00C95001"/>
    <w:rsid w:val="00CB44E3"/>
    <w:rsid w:val="00CD4AC2"/>
    <w:rsid w:val="00CE0502"/>
    <w:rsid w:val="00CE2116"/>
    <w:rsid w:val="00CE4728"/>
    <w:rsid w:val="00CF0EA8"/>
    <w:rsid w:val="00D06B51"/>
    <w:rsid w:val="00D12A67"/>
    <w:rsid w:val="00D30B11"/>
    <w:rsid w:val="00D429EA"/>
    <w:rsid w:val="00DA020B"/>
    <w:rsid w:val="00DA4F33"/>
    <w:rsid w:val="00DB1521"/>
    <w:rsid w:val="00DB5560"/>
    <w:rsid w:val="00DD3D38"/>
    <w:rsid w:val="00DE7555"/>
    <w:rsid w:val="00E0469A"/>
    <w:rsid w:val="00E11554"/>
    <w:rsid w:val="00E2000E"/>
    <w:rsid w:val="00E21FA0"/>
    <w:rsid w:val="00E95AA6"/>
    <w:rsid w:val="00EA5547"/>
    <w:rsid w:val="00EA5A39"/>
    <w:rsid w:val="00EA6284"/>
    <w:rsid w:val="00EB4FBE"/>
    <w:rsid w:val="00EE4973"/>
    <w:rsid w:val="00EE6D02"/>
    <w:rsid w:val="00F126FD"/>
    <w:rsid w:val="00F41E48"/>
    <w:rsid w:val="00F46EF1"/>
    <w:rsid w:val="00F476BC"/>
    <w:rsid w:val="00F64254"/>
    <w:rsid w:val="00F9205D"/>
    <w:rsid w:val="00FA18D9"/>
    <w:rsid w:val="00FA376B"/>
    <w:rsid w:val="00FC36F6"/>
    <w:rsid w:val="00FD1128"/>
    <w:rsid w:val="00FD6562"/>
    <w:rsid w:val="0161D054"/>
    <w:rsid w:val="01C245CE"/>
    <w:rsid w:val="0206E169"/>
    <w:rsid w:val="0238EEDE"/>
    <w:rsid w:val="026B3518"/>
    <w:rsid w:val="02D28B49"/>
    <w:rsid w:val="042691F7"/>
    <w:rsid w:val="04A3126F"/>
    <w:rsid w:val="04A45EC2"/>
    <w:rsid w:val="07CA0FC0"/>
    <w:rsid w:val="07DC5291"/>
    <w:rsid w:val="08B71B45"/>
    <w:rsid w:val="0955F8A0"/>
    <w:rsid w:val="0A984EA8"/>
    <w:rsid w:val="0B075402"/>
    <w:rsid w:val="0B3C1945"/>
    <w:rsid w:val="0C3F6818"/>
    <w:rsid w:val="0CF88D78"/>
    <w:rsid w:val="0D16AABE"/>
    <w:rsid w:val="0D7A62B4"/>
    <w:rsid w:val="0DC44724"/>
    <w:rsid w:val="0E946527"/>
    <w:rsid w:val="0E9FA9D5"/>
    <w:rsid w:val="10108201"/>
    <w:rsid w:val="1077738F"/>
    <w:rsid w:val="11314AF0"/>
    <w:rsid w:val="13D021EB"/>
    <w:rsid w:val="153F551E"/>
    <w:rsid w:val="15CF1489"/>
    <w:rsid w:val="16BCF27B"/>
    <w:rsid w:val="16E9C3EB"/>
    <w:rsid w:val="1735320C"/>
    <w:rsid w:val="17DDB200"/>
    <w:rsid w:val="18405136"/>
    <w:rsid w:val="192E3942"/>
    <w:rsid w:val="19D62634"/>
    <w:rsid w:val="1A6D7A6D"/>
    <w:rsid w:val="1B17104C"/>
    <w:rsid w:val="1B5D8F75"/>
    <w:rsid w:val="1BE5F625"/>
    <w:rsid w:val="1C8E47E2"/>
    <w:rsid w:val="1DBFC1FD"/>
    <w:rsid w:val="1F3FA049"/>
    <w:rsid w:val="1F8C0A17"/>
    <w:rsid w:val="1F946F1A"/>
    <w:rsid w:val="1FCA9D7B"/>
    <w:rsid w:val="1FF0F57F"/>
    <w:rsid w:val="200DAB24"/>
    <w:rsid w:val="21AEDFF8"/>
    <w:rsid w:val="22934D3D"/>
    <w:rsid w:val="232656FE"/>
    <w:rsid w:val="237E119A"/>
    <w:rsid w:val="24624690"/>
    <w:rsid w:val="2654F1FE"/>
    <w:rsid w:val="26B8C4E4"/>
    <w:rsid w:val="26ED7EB8"/>
    <w:rsid w:val="2713C368"/>
    <w:rsid w:val="27908B12"/>
    <w:rsid w:val="28287F16"/>
    <w:rsid w:val="2840D846"/>
    <w:rsid w:val="2858701D"/>
    <w:rsid w:val="2880DA38"/>
    <w:rsid w:val="293763FD"/>
    <w:rsid w:val="29DD3616"/>
    <w:rsid w:val="2A769C82"/>
    <w:rsid w:val="2B1B9F59"/>
    <w:rsid w:val="2C3DA65A"/>
    <w:rsid w:val="2C6CF955"/>
    <w:rsid w:val="2C7615C9"/>
    <w:rsid w:val="2D57ED0E"/>
    <w:rsid w:val="2DE80428"/>
    <w:rsid w:val="2E14CA67"/>
    <w:rsid w:val="2ED6825E"/>
    <w:rsid w:val="30330099"/>
    <w:rsid w:val="307364F4"/>
    <w:rsid w:val="31B492D3"/>
    <w:rsid w:val="329D6875"/>
    <w:rsid w:val="3388F03A"/>
    <w:rsid w:val="33C6D150"/>
    <w:rsid w:val="34305D7D"/>
    <w:rsid w:val="34AF6748"/>
    <w:rsid w:val="3688E96B"/>
    <w:rsid w:val="38CE763A"/>
    <w:rsid w:val="39187040"/>
    <w:rsid w:val="3931D674"/>
    <w:rsid w:val="3A2188D0"/>
    <w:rsid w:val="3A3B2AB1"/>
    <w:rsid w:val="3A6D2E50"/>
    <w:rsid w:val="3AC3D5A8"/>
    <w:rsid w:val="3B34101A"/>
    <w:rsid w:val="3BEED6AA"/>
    <w:rsid w:val="3CACE1E6"/>
    <w:rsid w:val="3E4A3404"/>
    <w:rsid w:val="3E731B84"/>
    <w:rsid w:val="3E94ECD9"/>
    <w:rsid w:val="3EC3DFFD"/>
    <w:rsid w:val="3FBC4E33"/>
    <w:rsid w:val="40015982"/>
    <w:rsid w:val="403699E7"/>
    <w:rsid w:val="4094D589"/>
    <w:rsid w:val="41F3085F"/>
    <w:rsid w:val="4264C698"/>
    <w:rsid w:val="42A717E8"/>
    <w:rsid w:val="42AC6A91"/>
    <w:rsid w:val="432893DE"/>
    <w:rsid w:val="433A8319"/>
    <w:rsid w:val="44BF0016"/>
    <w:rsid w:val="44D4AA8F"/>
    <w:rsid w:val="45461262"/>
    <w:rsid w:val="45B0B030"/>
    <w:rsid w:val="46001063"/>
    <w:rsid w:val="46B949CF"/>
    <w:rsid w:val="46E6DAE6"/>
    <w:rsid w:val="49EB6AB4"/>
    <w:rsid w:val="4A14A5C2"/>
    <w:rsid w:val="4A4F3508"/>
    <w:rsid w:val="4AC1CED2"/>
    <w:rsid w:val="4B0F9420"/>
    <w:rsid w:val="4B25F86B"/>
    <w:rsid w:val="4B63C3F4"/>
    <w:rsid w:val="4BDA61DA"/>
    <w:rsid w:val="4CE134FF"/>
    <w:rsid w:val="4E0BDDB7"/>
    <w:rsid w:val="4EB22167"/>
    <w:rsid w:val="4EB32EE7"/>
    <w:rsid w:val="4EB89023"/>
    <w:rsid w:val="4FA74A35"/>
    <w:rsid w:val="4FD8B407"/>
    <w:rsid w:val="514C96B4"/>
    <w:rsid w:val="516F05F6"/>
    <w:rsid w:val="51BD2A10"/>
    <w:rsid w:val="53AEC9F2"/>
    <w:rsid w:val="54D3DE62"/>
    <w:rsid w:val="556B4C28"/>
    <w:rsid w:val="56D6B413"/>
    <w:rsid w:val="579373A5"/>
    <w:rsid w:val="58516AAF"/>
    <w:rsid w:val="590237E9"/>
    <w:rsid w:val="5978E4E3"/>
    <w:rsid w:val="5A0280A0"/>
    <w:rsid w:val="5A0F9FE9"/>
    <w:rsid w:val="5A31C107"/>
    <w:rsid w:val="5B26265F"/>
    <w:rsid w:val="5CD264DD"/>
    <w:rsid w:val="5D0C6A15"/>
    <w:rsid w:val="5D19E96B"/>
    <w:rsid w:val="5D5B8AA9"/>
    <w:rsid w:val="5D5F674B"/>
    <w:rsid w:val="5DD27A16"/>
    <w:rsid w:val="5DD3AA1F"/>
    <w:rsid w:val="5E1D045B"/>
    <w:rsid w:val="5E248B8C"/>
    <w:rsid w:val="5EAB459E"/>
    <w:rsid w:val="5F237618"/>
    <w:rsid w:val="60872029"/>
    <w:rsid w:val="60BA4F5E"/>
    <w:rsid w:val="60D3463D"/>
    <w:rsid w:val="61064840"/>
    <w:rsid w:val="622F92BF"/>
    <w:rsid w:val="62CD69A6"/>
    <w:rsid w:val="636931B6"/>
    <w:rsid w:val="63EA4E37"/>
    <w:rsid w:val="64AE958C"/>
    <w:rsid w:val="650FFAB4"/>
    <w:rsid w:val="6598A054"/>
    <w:rsid w:val="66837DF0"/>
    <w:rsid w:val="6739AEEB"/>
    <w:rsid w:val="67D138E9"/>
    <w:rsid w:val="68219C07"/>
    <w:rsid w:val="6925BAFA"/>
    <w:rsid w:val="698AC0F9"/>
    <w:rsid w:val="69BC2885"/>
    <w:rsid w:val="6A62310D"/>
    <w:rsid w:val="6A936DA0"/>
    <w:rsid w:val="6AAE7CF7"/>
    <w:rsid w:val="6B499092"/>
    <w:rsid w:val="6B4FA49C"/>
    <w:rsid w:val="6B8BBDCE"/>
    <w:rsid w:val="6C0E8974"/>
    <w:rsid w:val="6C3114B6"/>
    <w:rsid w:val="6DC5138E"/>
    <w:rsid w:val="6DDC1014"/>
    <w:rsid w:val="6E350F1B"/>
    <w:rsid w:val="6E725002"/>
    <w:rsid w:val="6EE46DAF"/>
    <w:rsid w:val="6FE504F1"/>
    <w:rsid w:val="70105687"/>
    <w:rsid w:val="702985C6"/>
    <w:rsid w:val="70C25D35"/>
    <w:rsid w:val="7164BCE8"/>
    <w:rsid w:val="7209C874"/>
    <w:rsid w:val="7447F4A5"/>
    <w:rsid w:val="748A149A"/>
    <w:rsid w:val="74C0195E"/>
    <w:rsid w:val="761CD4F6"/>
    <w:rsid w:val="7696D3C7"/>
    <w:rsid w:val="76E97847"/>
    <w:rsid w:val="77E71089"/>
    <w:rsid w:val="780D3151"/>
    <w:rsid w:val="782C45A5"/>
    <w:rsid w:val="78C78541"/>
    <w:rsid w:val="78EEAEC1"/>
    <w:rsid w:val="790AE558"/>
    <w:rsid w:val="7935E673"/>
    <w:rsid w:val="7954E174"/>
    <w:rsid w:val="7AE1C356"/>
    <w:rsid w:val="7C1C24E3"/>
    <w:rsid w:val="7CC47C13"/>
    <w:rsid w:val="7CDEC9D5"/>
    <w:rsid w:val="7D80E5A1"/>
    <w:rsid w:val="7DB7186C"/>
    <w:rsid w:val="7E3447A6"/>
    <w:rsid w:val="7EA98511"/>
    <w:rsid w:val="7FE9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hAnsi="Cambria" w:eastAsia="Times New Roman" w:cs="Times New Roman"/>
      <w:b/>
      <w:bCs/>
      <w:kern w:val="32"/>
      <w:sz w:val="32"/>
      <w:szCs w:val="32"/>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styleId="apple-converted-space" w:customStyle="1">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1Car" w:customStyle="1">
    <w:name w:val="Titre 1 Car"/>
    <w:basedOn w:val="Policepardfaut"/>
    <w:link w:val="Titre1"/>
    <w:uiPriority w:val="9"/>
    <w:rsid w:val="00754619"/>
    <w:rPr>
      <w:rFonts w:ascii="Cambria" w:hAnsi="Cambria" w:eastAsia="Times New Roman" w:cs="Times New Roman"/>
      <w:b/>
      <w:bCs/>
      <w:kern w:val="32"/>
      <w:sz w:val="32"/>
      <w:szCs w:val="32"/>
    </w:rPr>
  </w:style>
  <w:style w:type="paragraph" w:styleId="txtcontent" w:customStyle="1">
    <w:name w:val="txt_content"/>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txtsubtitle" w:customStyle="1">
    <w:name w:val="txt_subtitle"/>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3Car" w:customStyle="1">
    <w:name w:val="Titre 3 Car"/>
    <w:basedOn w:val="Policepardfaut"/>
    <w:link w:val="Titre3"/>
    <w:uiPriority w:val="9"/>
    <w:semiHidden/>
    <w:rsid w:val="00330BB6"/>
    <w:rPr>
      <w:rFonts w:asciiTheme="majorHAnsi" w:hAnsiTheme="majorHAnsi" w:eastAsiaTheme="majorEastAsia"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styleId="x193iq5w" w:customStyle="1">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styleId="CommentaireCar" w:customStyle="1">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styleId="ObjetducommentaireCar" w:customStyle="1">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styleId="normaltextrun" w:customStyle="1">
    <w:name w:val="normaltextrun"/>
    <w:basedOn w:val="Policepardfaut"/>
    <w:uiPriority w:val="1"/>
    <w:rsid w:val="2D57ED0E"/>
    <w:rPr>
      <w:rFonts w:asciiTheme="minorHAnsi" w:hAnsiTheme="minorHAnsi" w:eastAsiaTheme="minorEastAsia"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ev">
    <w:name w:val="Strong"/>
    <w:basedOn w:val="Policepardfaut"/>
    <w:uiPriority w:val="22"/>
    <w:qFormat/>
    <w:rsid w:val="005041B9"/>
    <w:rPr>
      <w:b/>
      <w:bCs/>
    </w:rPr>
  </w:style>
  <w:style w:type="paragraph" w:styleId="Paragraphedeliste">
    <w:name w:val="List Paragraph"/>
    <w:basedOn w:val="Normal"/>
    <w:uiPriority w:val="34"/>
    <w:qFormat/>
    <w:rsid w:val="16BCF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mailto:contact.par@mfa.go.t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D53D0A40-0D8F-40DE-87C9-70F8E093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Communication</dc:creator>
  <keywords/>
  <dc:description/>
  <lastModifiedBy>Neïla Mebtoul</lastModifiedBy>
  <revision>89</revision>
  <lastPrinted>2025-02-18T11:52:00.0000000Z</lastPrinted>
  <dcterms:created xsi:type="dcterms:W3CDTF">2024-12-16T17:13:00.0000000Z</dcterms:created>
  <dcterms:modified xsi:type="dcterms:W3CDTF">2025-12-12T09:08:50.4573015Z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