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F96C" w14:textId="572534DE" w:rsidR="005A5F48" w:rsidRPr="005A5F48" w:rsidRDefault="004F5432" w:rsidP="005A5F48">
      <w:pPr>
        <w:spacing w:after="0" w:line="240" w:lineRule="auto"/>
        <w:jc w:val="right"/>
        <w:rPr>
          <w:rFonts w:ascii="Arial" w:eastAsia="Times New Roman" w:hAnsi="Arial" w:cs="Arial"/>
          <w:b/>
          <w:bCs/>
          <w:noProof/>
          <w:color w:val="000000" w:themeColor="text1"/>
          <w:sz w:val="21"/>
          <w:szCs w:val="21"/>
        </w:rPr>
      </w:pPr>
      <w:bookmarkStart w:id="0" w:name="_Hlk196294915"/>
      <w:bookmarkStart w:id="1" w:name="_Hlk214545984"/>
      <w:r w:rsidRPr="005A5F48">
        <w:rPr>
          <w:rStyle w:val="normaltextrun"/>
          <w:rFonts w:ascii="Arial" w:eastAsia="Times New Roman" w:hAnsi="Arial" w:cs="Arial"/>
          <w:b/>
          <w:bCs/>
          <w:noProof/>
          <w:color w:val="000000" w:themeColor="text1"/>
          <w:sz w:val="21"/>
          <w:szCs w:val="21"/>
        </w:rPr>
        <w:t xml:space="preserve">Monsieur </w:t>
      </w:r>
      <w:r w:rsidR="005A5F48" w:rsidRPr="005A5F48">
        <w:rPr>
          <w:rStyle w:val="inqyif"/>
          <w:rFonts w:ascii="Arial" w:hAnsi="Arial" w:cs="Arial"/>
          <w:b/>
          <w:bCs/>
          <w:sz w:val="21"/>
          <w:szCs w:val="21"/>
        </w:rPr>
        <w:t>Ibrahima Sory II Tounkara</w:t>
      </w:r>
    </w:p>
    <w:p w14:paraId="3F480053" w14:textId="3E55F5C1" w:rsidR="004F5432" w:rsidRPr="005A5F48" w:rsidRDefault="005A5F48" w:rsidP="005A5F48">
      <w:pPr>
        <w:pStyle w:val="z1qcye"/>
        <w:spacing w:before="0" w:beforeAutospacing="0" w:after="0" w:afterAutospacing="0"/>
        <w:jc w:val="right"/>
        <w:rPr>
          <w:rFonts w:ascii="Arial" w:hAnsi="Arial" w:cs="Arial"/>
          <w:sz w:val="21"/>
          <w:szCs w:val="21"/>
        </w:rPr>
      </w:pPr>
      <w:r w:rsidRPr="005A5F48">
        <w:rPr>
          <w:rStyle w:val="inqyif"/>
          <w:rFonts w:ascii="Arial" w:hAnsi="Arial" w:cs="Arial"/>
          <w:sz w:val="21"/>
          <w:szCs w:val="21"/>
        </w:rPr>
        <w:t xml:space="preserve">Garde des Sceaux, </w:t>
      </w:r>
      <w:proofErr w:type="gramStart"/>
      <w:r w:rsidRPr="005A5F48">
        <w:rPr>
          <w:rStyle w:val="inqyif"/>
          <w:rFonts w:ascii="Arial" w:hAnsi="Arial" w:cs="Arial"/>
          <w:sz w:val="21"/>
          <w:szCs w:val="21"/>
        </w:rPr>
        <w:t>Ministre</w:t>
      </w:r>
      <w:proofErr w:type="gramEnd"/>
      <w:r w:rsidRPr="005A5F48">
        <w:rPr>
          <w:rStyle w:val="inqyif"/>
          <w:rFonts w:ascii="Arial" w:hAnsi="Arial" w:cs="Arial"/>
          <w:sz w:val="21"/>
          <w:szCs w:val="21"/>
        </w:rPr>
        <w:t xml:space="preserve"> de la Justice et des Droits de l'Homme</w:t>
      </w:r>
    </w:p>
    <w:p w14:paraId="48415827" w14:textId="5F4513FA" w:rsidR="004F5432" w:rsidRPr="005A5F48" w:rsidRDefault="004F5432" w:rsidP="00DE1611">
      <w:pPr>
        <w:spacing w:before="120" w:after="0" w:line="240" w:lineRule="auto"/>
        <w:jc w:val="right"/>
        <w:rPr>
          <w:rFonts w:ascii="Arial" w:hAnsi="Arial" w:cs="Arial"/>
          <w:sz w:val="21"/>
          <w:szCs w:val="21"/>
        </w:rPr>
      </w:pPr>
      <w:r w:rsidRPr="005A5F48">
        <w:rPr>
          <w:rFonts w:ascii="Arial" w:hAnsi="Arial" w:cs="Arial"/>
          <w:sz w:val="21"/>
          <w:szCs w:val="21"/>
        </w:rPr>
        <w:t>S/c de Monsieur Aboubacar Sidiki Camara</w:t>
      </w:r>
      <w:r w:rsidRPr="005A5F48">
        <w:rPr>
          <w:rFonts w:ascii="Arial" w:hAnsi="Arial" w:cs="Arial"/>
          <w:sz w:val="21"/>
          <w:szCs w:val="21"/>
        </w:rPr>
        <w:br/>
        <w:t xml:space="preserve">Ambassadeur de Guinée en </w:t>
      </w:r>
      <w:r w:rsidR="00CD5E80">
        <w:rPr>
          <w:rFonts w:ascii="Arial" w:hAnsi="Arial" w:cs="Arial"/>
          <w:sz w:val="21"/>
          <w:szCs w:val="21"/>
        </w:rPr>
        <w:t xml:space="preserve">France, </w:t>
      </w:r>
      <w:r w:rsidRPr="005A5F48">
        <w:rPr>
          <w:rFonts w:ascii="Arial" w:hAnsi="Arial" w:cs="Arial"/>
          <w:sz w:val="21"/>
          <w:szCs w:val="21"/>
        </w:rPr>
        <w:t>51 rue de la Faisanderie, 75116 Paris</w:t>
      </w:r>
    </w:p>
    <w:p w14:paraId="32A356DC" w14:textId="5D4DF789" w:rsidR="004F5432" w:rsidRPr="00CD5E80" w:rsidRDefault="00CD5E80" w:rsidP="00CD5E80">
      <w:pPr>
        <w:spacing w:before="120" w:after="0" w:line="240" w:lineRule="auto"/>
        <w:jc w:val="right"/>
        <w:rPr>
          <w:rFonts w:ascii="Arial" w:eastAsia="Times New Roman" w:hAnsi="Arial" w:cs="Arial"/>
          <w:sz w:val="21"/>
          <w:szCs w:val="21"/>
          <w:lang w:eastAsia="fr-FR"/>
        </w:rPr>
      </w:pPr>
      <w:hyperlink r:id="rId9" w:history="1">
        <w:r w:rsidRPr="00782AF1">
          <w:rPr>
            <w:rStyle w:val="Lienhypertexte"/>
            <w:rFonts w:ascii="Arial" w:hAnsi="Arial" w:cs="Arial"/>
            <w:sz w:val="21"/>
            <w:szCs w:val="21"/>
          </w:rPr>
          <w:t>contact@ambaguineefrance.com</w:t>
        </w:r>
      </w:hyperlink>
    </w:p>
    <w:p w14:paraId="0B369EA4" w14:textId="77777777" w:rsidR="004F5432" w:rsidRPr="004F5432" w:rsidRDefault="004F5432" w:rsidP="004F5432">
      <w:pPr>
        <w:spacing w:after="120" w:line="240" w:lineRule="auto"/>
        <w:jc w:val="right"/>
      </w:pPr>
    </w:p>
    <w:tbl>
      <w:tblPr>
        <w:tblStyle w:val="Grilledutableau"/>
        <w:tblW w:w="9067" w:type="dxa"/>
        <w:tblLayout w:type="fixed"/>
        <w:tblLook w:val="06A0" w:firstRow="1" w:lastRow="0" w:firstColumn="1" w:lastColumn="0" w:noHBand="1" w:noVBand="1"/>
      </w:tblPr>
      <w:tblGrid>
        <w:gridCol w:w="9067"/>
      </w:tblGrid>
      <w:tr w:rsidR="002D0316" w14:paraId="55870C48" w14:textId="77777777" w:rsidTr="002D0316">
        <w:trPr>
          <w:trHeight w:val="300"/>
        </w:trPr>
        <w:tc>
          <w:tcPr>
            <w:tcW w:w="9067" w:type="dxa"/>
          </w:tcPr>
          <w:p w14:paraId="1C03697D" w14:textId="77777777" w:rsidR="002D0316" w:rsidRDefault="002D0316" w:rsidP="00D043E4">
            <w:pPr>
              <w:spacing w:after="120"/>
              <w:rPr>
                <w:rFonts w:ascii="Arial" w:eastAsia="Arial" w:hAnsi="Arial" w:cs="Arial"/>
                <w:noProof/>
                <w:color w:val="FF0000"/>
                <w:sz w:val="21"/>
                <w:szCs w:val="21"/>
              </w:rPr>
            </w:pPr>
            <w:r w:rsidRPr="2D57ED0E">
              <w:rPr>
                <w:rFonts w:ascii="Arial" w:eastAsia="Arial" w:hAnsi="Arial" w:cs="Arial"/>
                <w:b/>
                <w:bCs/>
                <w:noProof/>
                <w:color w:val="FF0000"/>
                <w:sz w:val="21"/>
                <w:szCs w:val="21"/>
              </w:rPr>
              <w:t>[Partie à remplir par l’expéditeur]</w:t>
            </w:r>
          </w:p>
          <w:p w14:paraId="49F2AB1D"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Nom :</w:t>
            </w:r>
            <w:r w:rsidRPr="2D57ED0E">
              <w:rPr>
                <w:rFonts w:ascii="Arial" w:eastAsia="Arial" w:hAnsi="Arial" w:cs="Arial"/>
                <w:noProof/>
                <w:color w:val="000000" w:themeColor="text1"/>
                <w:sz w:val="21"/>
                <w:szCs w:val="21"/>
              </w:rPr>
              <w:t xml:space="preserve"> </w:t>
            </w:r>
          </w:p>
          <w:p w14:paraId="7D9B550B"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Prénom :</w:t>
            </w:r>
            <w:r w:rsidRPr="2D57ED0E">
              <w:rPr>
                <w:rFonts w:ascii="Arial" w:eastAsia="Arial" w:hAnsi="Arial" w:cs="Arial"/>
                <w:noProof/>
                <w:color w:val="000000" w:themeColor="text1"/>
                <w:sz w:val="21"/>
                <w:szCs w:val="21"/>
              </w:rPr>
              <w:t xml:space="preserve"> </w:t>
            </w:r>
          </w:p>
          <w:p w14:paraId="4B1A7B36" w14:textId="77777777" w:rsidR="002D0316" w:rsidRDefault="002D0316" w:rsidP="00D043E4">
            <w:pPr>
              <w:spacing w:after="120"/>
              <w:rPr>
                <w:rFonts w:ascii="Arial" w:eastAsia="Arial" w:hAnsi="Arial" w:cs="Arial"/>
                <w:noProof/>
                <w:color w:val="000000" w:themeColor="text1"/>
                <w:sz w:val="21"/>
                <w:szCs w:val="21"/>
              </w:rPr>
            </w:pPr>
            <w:r w:rsidRPr="2D57ED0E">
              <w:rPr>
                <w:rFonts w:ascii="Arial" w:eastAsia="Arial" w:hAnsi="Arial" w:cs="Arial"/>
                <w:b/>
                <w:bCs/>
                <w:noProof/>
                <w:color w:val="000000" w:themeColor="text1"/>
                <w:sz w:val="21"/>
                <w:szCs w:val="21"/>
              </w:rPr>
              <w:t>Adresse :</w:t>
            </w:r>
          </w:p>
          <w:p w14:paraId="51F595F7" w14:textId="77777777" w:rsidR="002D0316" w:rsidRDefault="002D0316" w:rsidP="00D043E4">
            <w:pPr>
              <w:rPr>
                <w:rFonts w:ascii="Arial" w:eastAsia="Arial" w:hAnsi="Arial" w:cs="Arial"/>
                <w:b/>
                <w:bCs/>
                <w:noProof/>
                <w:color w:val="FF0000"/>
                <w:sz w:val="21"/>
                <w:szCs w:val="21"/>
              </w:rPr>
            </w:pPr>
          </w:p>
        </w:tc>
      </w:tr>
      <w:bookmarkEnd w:id="0"/>
      <w:bookmarkEnd w:id="1"/>
    </w:tbl>
    <w:p w14:paraId="582454DA" w14:textId="77777777" w:rsidR="00BE7664" w:rsidRPr="0016655F" w:rsidRDefault="00BE7664" w:rsidP="0016655F">
      <w:pPr>
        <w:pStyle w:val="NormalWeb"/>
        <w:spacing w:before="0" w:beforeAutospacing="0" w:after="120" w:afterAutospacing="0"/>
        <w:jc w:val="both"/>
        <w:rPr>
          <w:rFonts w:ascii="Arial" w:hAnsi="Arial" w:cs="Arial"/>
          <w:sz w:val="21"/>
          <w:szCs w:val="21"/>
        </w:rPr>
      </w:pPr>
    </w:p>
    <w:p w14:paraId="2616E1F6" w14:textId="77777777" w:rsidR="0016655F" w:rsidRPr="0016655F" w:rsidRDefault="0016655F" w:rsidP="0016655F">
      <w:pPr>
        <w:spacing w:after="120" w:line="240" w:lineRule="auto"/>
        <w:jc w:val="both"/>
        <w:rPr>
          <w:rFonts w:ascii="Arial" w:eastAsia="Times New Roman" w:hAnsi="Arial" w:cs="Arial"/>
          <w:sz w:val="21"/>
          <w:szCs w:val="21"/>
          <w:lang w:eastAsia="fr-FR"/>
        </w:rPr>
      </w:pPr>
      <w:r w:rsidRPr="0016655F">
        <w:rPr>
          <w:rFonts w:ascii="Arial" w:eastAsia="Times New Roman" w:hAnsi="Arial" w:cs="Arial"/>
          <w:b/>
          <w:bCs/>
          <w:sz w:val="21"/>
          <w:szCs w:val="21"/>
          <w:lang w:eastAsia="fr-FR"/>
        </w:rPr>
        <w:t xml:space="preserve">Objet : Demande de transparence sur l’enquête relative à la découverte d’une fosse commune à </w:t>
      </w:r>
      <w:proofErr w:type="spellStart"/>
      <w:r w:rsidRPr="0016655F">
        <w:rPr>
          <w:rFonts w:ascii="Arial" w:eastAsia="Times New Roman" w:hAnsi="Arial" w:cs="Arial"/>
          <w:b/>
          <w:bCs/>
          <w:sz w:val="21"/>
          <w:szCs w:val="21"/>
          <w:lang w:eastAsia="fr-FR"/>
        </w:rPr>
        <w:t>Allassoyah</w:t>
      </w:r>
      <w:proofErr w:type="spellEnd"/>
    </w:p>
    <w:p w14:paraId="4367155E" w14:textId="77777777" w:rsidR="0016655F" w:rsidRDefault="0016655F" w:rsidP="0016655F">
      <w:pPr>
        <w:spacing w:after="120" w:line="240" w:lineRule="auto"/>
        <w:jc w:val="both"/>
        <w:rPr>
          <w:rFonts w:ascii="Arial" w:eastAsia="Times New Roman" w:hAnsi="Arial" w:cs="Arial"/>
          <w:sz w:val="21"/>
          <w:szCs w:val="21"/>
          <w:lang w:eastAsia="fr-FR"/>
        </w:rPr>
      </w:pPr>
    </w:p>
    <w:p w14:paraId="56E75BA1" w14:textId="64AB88F8" w:rsidR="0016655F" w:rsidRPr="0016655F" w:rsidRDefault="0016655F" w:rsidP="0016655F">
      <w:pPr>
        <w:spacing w:after="120" w:line="240" w:lineRule="auto"/>
        <w:jc w:val="both"/>
        <w:rPr>
          <w:rFonts w:ascii="Arial" w:eastAsia="Times New Roman" w:hAnsi="Arial" w:cs="Arial"/>
          <w:sz w:val="21"/>
          <w:szCs w:val="21"/>
          <w:lang w:eastAsia="fr-FR"/>
        </w:rPr>
      </w:pPr>
      <w:r w:rsidRPr="0016655F">
        <w:rPr>
          <w:rFonts w:ascii="Arial" w:eastAsia="Times New Roman" w:hAnsi="Arial" w:cs="Arial"/>
          <w:sz w:val="21"/>
          <w:szCs w:val="21"/>
          <w:lang w:eastAsia="fr-FR"/>
        </w:rPr>
        <w:t>Monsieur le Ministre,</w:t>
      </w:r>
    </w:p>
    <w:p w14:paraId="04B31159" w14:textId="77777777" w:rsidR="0016655F" w:rsidRPr="0016655F" w:rsidRDefault="0016655F" w:rsidP="0016655F">
      <w:pPr>
        <w:spacing w:after="120" w:line="240" w:lineRule="auto"/>
        <w:jc w:val="both"/>
        <w:rPr>
          <w:rFonts w:ascii="Arial" w:eastAsia="Times New Roman" w:hAnsi="Arial" w:cs="Arial"/>
          <w:sz w:val="21"/>
          <w:szCs w:val="21"/>
          <w:lang w:eastAsia="fr-FR"/>
        </w:rPr>
      </w:pPr>
      <w:r w:rsidRPr="0016655F">
        <w:rPr>
          <w:rFonts w:ascii="Arial" w:eastAsia="Times New Roman" w:hAnsi="Arial" w:cs="Arial"/>
          <w:sz w:val="21"/>
          <w:szCs w:val="21"/>
          <w:lang w:eastAsia="fr-FR"/>
        </w:rPr>
        <w:t xml:space="preserve">À la suite des informations transmises par l’ACAT-France, je souhaite vous faire part de ma vive préoccupation concernant la découverte, le 24 août 2026, de six corps d’hommes aux yeux bandés et aux mains ligotées dans une fosse commune à </w:t>
      </w:r>
      <w:proofErr w:type="spellStart"/>
      <w:r w:rsidRPr="0016655F">
        <w:rPr>
          <w:rFonts w:ascii="Arial" w:eastAsia="Times New Roman" w:hAnsi="Arial" w:cs="Arial"/>
          <w:sz w:val="21"/>
          <w:szCs w:val="21"/>
          <w:lang w:eastAsia="fr-FR"/>
        </w:rPr>
        <w:t>Sabakhouré</w:t>
      </w:r>
      <w:proofErr w:type="spellEnd"/>
      <w:r w:rsidRPr="0016655F">
        <w:rPr>
          <w:rFonts w:ascii="Arial" w:eastAsia="Times New Roman" w:hAnsi="Arial" w:cs="Arial"/>
          <w:sz w:val="21"/>
          <w:szCs w:val="21"/>
          <w:lang w:eastAsia="fr-FR"/>
        </w:rPr>
        <w:t>, dans la préfecture de Forécariah.</w:t>
      </w:r>
    </w:p>
    <w:p w14:paraId="65642620" w14:textId="30EEA852" w:rsidR="0016655F" w:rsidRPr="0016655F" w:rsidRDefault="0016655F" w:rsidP="0016655F">
      <w:pPr>
        <w:spacing w:after="120" w:line="240" w:lineRule="auto"/>
        <w:jc w:val="both"/>
        <w:rPr>
          <w:rFonts w:ascii="Arial" w:eastAsia="Times New Roman" w:hAnsi="Arial" w:cs="Arial"/>
          <w:sz w:val="21"/>
          <w:szCs w:val="21"/>
          <w:lang w:eastAsia="fr-FR"/>
        </w:rPr>
      </w:pPr>
      <w:r w:rsidRPr="0016655F">
        <w:rPr>
          <w:rFonts w:ascii="Arial" w:eastAsia="Times New Roman" w:hAnsi="Arial" w:cs="Arial"/>
          <w:sz w:val="21"/>
          <w:szCs w:val="21"/>
          <w:lang w:eastAsia="fr-FR"/>
        </w:rPr>
        <w:t>Les autorités locales et le procureur se sont rendus sur place le jour même. Les corps ont été exhumés et transférés à l’hôpital de Forécariah, tandis qu’une enquête judiciaire était annoncée. Le 29 août, la Commission nationale de défense et de sécurité (CNDS) indiquait que les investigations se poursuivaient.</w:t>
      </w:r>
      <w:r w:rsidR="00CD5E80">
        <w:rPr>
          <w:rFonts w:ascii="Arial" w:eastAsia="Times New Roman" w:hAnsi="Arial" w:cs="Arial"/>
          <w:sz w:val="21"/>
          <w:szCs w:val="21"/>
          <w:lang w:eastAsia="fr-FR"/>
        </w:rPr>
        <w:t xml:space="preserve"> D</w:t>
      </w:r>
      <w:r w:rsidRPr="0016655F">
        <w:rPr>
          <w:rFonts w:ascii="Arial" w:eastAsia="Times New Roman" w:hAnsi="Arial" w:cs="Arial"/>
          <w:sz w:val="21"/>
          <w:szCs w:val="21"/>
          <w:lang w:eastAsia="fr-FR"/>
        </w:rPr>
        <w:t>eux mois après, aucune information précise n’a été communiquée sur l’avancement de l’enquête, les examens médico-légaux, l’identification des victimes ou les circonstances de leur décès. Les déclarations contradictoires concernant une éventuelle réinhumation des corps</w:t>
      </w:r>
      <w:r w:rsidR="00CD5E80">
        <w:rPr>
          <w:rFonts w:ascii="Arial" w:eastAsia="Times New Roman" w:hAnsi="Arial" w:cs="Arial"/>
          <w:sz w:val="21"/>
          <w:szCs w:val="21"/>
          <w:lang w:eastAsia="fr-FR"/>
        </w:rPr>
        <w:t> ;</w:t>
      </w:r>
      <w:r w:rsidRPr="0016655F">
        <w:rPr>
          <w:rFonts w:ascii="Arial" w:eastAsia="Times New Roman" w:hAnsi="Arial" w:cs="Arial"/>
          <w:sz w:val="21"/>
          <w:szCs w:val="21"/>
          <w:lang w:eastAsia="fr-FR"/>
        </w:rPr>
        <w:t xml:space="preserve"> sans autopsie ni identification préalable</w:t>
      </w:r>
      <w:r w:rsidR="00CD5E80">
        <w:rPr>
          <w:rFonts w:ascii="Arial" w:eastAsia="Times New Roman" w:hAnsi="Arial" w:cs="Arial"/>
          <w:sz w:val="21"/>
          <w:szCs w:val="21"/>
          <w:lang w:eastAsia="fr-FR"/>
        </w:rPr>
        <w:t> ;</w:t>
      </w:r>
      <w:r w:rsidRPr="0016655F">
        <w:rPr>
          <w:rFonts w:ascii="Arial" w:eastAsia="Times New Roman" w:hAnsi="Arial" w:cs="Arial"/>
          <w:sz w:val="21"/>
          <w:szCs w:val="21"/>
          <w:lang w:eastAsia="fr-FR"/>
        </w:rPr>
        <w:t xml:space="preserve"> rendent d’autant plus nécessaire une clarification officielle.</w:t>
      </w:r>
    </w:p>
    <w:p w14:paraId="1FCB3EC3" w14:textId="16873945" w:rsidR="0016655F" w:rsidRPr="0016655F" w:rsidRDefault="0016655F" w:rsidP="0016655F">
      <w:pPr>
        <w:spacing w:after="120" w:line="240" w:lineRule="auto"/>
        <w:jc w:val="both"/>
        <w:rPr>
          <w:rFonts w:ascii="Arial" w:eastAsia="Times New Roman" w:hAnsi="Arial" w:cs="Arial"/>
          <w:sz w:val="21"/>
          <w:szCs w:val="21"/>
          <w:lang w:eastAsia="fr-FR"/>
        </w:rPr>
      </w:pPr>
      <w:r w:rsidRPr="0016655F">
        <w:rPr>
          <w:rFonts w:ascii="Arial" w:eastAsia="Times New Roman" w:hAnsi="Arial" w:cs="Arial"/>
          <w:sz w:val="21"/>
          <w:szCs w:val="21"/>
          <w:lang w:eastAsia="fr-FR"/>
        </w:rPr>
        <w:t>Cette situation est particulièrement préoccupante dans un contexte marqué par de nombreuses disparitions forcées et par l’absence de suites judiciaires publiquement connues dans des affaires antérieures. En octobre 2025, quatre corps ligotés et cagoulés avaient déjà été découverts dans une fosse clandestine à Forécariah. La répétition de telles découvertes, sans information sur leurs suites, renforce les craintes d’impunité.</w:t>
      </w:r>
      <w:r w:rsidR="00CD5E80">
        <w:rPr>
          <w:rFonts w:ascii="Arial" w:eastAsia="Times New Roman" w:hAnsi="Arial" w:cs="Arial"/>
          <w:sz w:val="21"/>
          <w:szCs w:val="21"/>
          <w:lang w:eastAsia="fr-FR"/>
        </w:rPr>
        <w:t xml:space="preserve"> </w:t>
      </w:r>
      <w:r w:rsidRPr="0016655F">
        <w:rPr>
          <w:rFonts w:ascii="Arial" w:eastAsia="Times New Roman" w:hAnsi="Arial" w:cs="Arial"/>
          <w:sz w:val="21"/>
          <w:szCs w:val="21"/>
          <w:lang w:eastAsia="fr-FR"/>
        </w:rPr>
        <w:t>Le 24 septembre 2026, la Commission africaine des droits de l’homme et des peuples</w:t>
      </w:r>
      <w:r w:rsidR="00CD5E80">
        <w:rPr>
          <w:rFonts w:ascii="Arial" w:eastAsia="Times New Roman" w:hAnsi="Arial" w:cs="Arial"/>
          <w:sz w:val="21"/>
          <w:szCs w:val="21"/>
          <w:lang w:eastAsia="fr-FR"/>
        </w:rPr>
        <w:t xml:space="preserve"> (CADHP)</w:t>
      </w:r>
      <w:r w:rsidRPr="0016655F">
        <w:rPr>
          <w:rFonts w:ascii="Arial" w:eastAsia="Times New Roman" w:hAnsi="Arial" w:cs="Arial"/>
          <w:sz w:val="21"/>
          <w:szCs w:val="21"/>
          <w:lang w:eastAsia="fr-FR"/>
        </w:rPr>
        <w:t xml:space="preserve"> a appelé les autorités guinéennes à mener une enquête indépendante, impartiale, approfondie et transparente. En vertu de l’article 4 de la Charte africaine des droits de l’homme et des peuples et de l’article 6 du Pacte international relatif aux droits civils et politiques</w:t>
      </w:r>
      <w:r w:rsidR="00CD5E80">
        <w:rPr>
          <w:rFonts w:ascii="Arial" w:eastAsia="Times New Roman" w:hAnsi="Arial" w:cs="Arial"/>
          <w:sz w:val="21"/>
          <w:szCs w:val="21"/>
          <w:lang w:eastAsia="fr-FR"/>
        </w:rPr>
        <w:t xml:space="preserve"> (PIDCP)</w:t>
      </w:r>
      <w:r w:rsidRPr="0016655F">
        <w:rPr>
          <w:rFonts w:ascii="Arial" w:eastAsia="Times New Roman" w:hAnsi="Arial" w:cs="Arial"/>
          <w:sz w:val="21"/>
          <w:szCs w:val="21"/>
          <w:lang w:eastAsia="fr-FR"/>
        </w:rPr>
        <w:t>, les autorités sont tenues d’enquêter effectivement sur toute mort potentiellement illégale.</w:t>
      </w:r>
      <w:r w:rsidR="00CD5E80">
        <w:rPr>
          <w:rFonts w:ascii="Arial" w:eastAsia="Times New Roman" w:hAnsi="Arial" w:cs="Arial"/>
          <w:sz w:val="21"/>
          <w:szCs w:val="21"/>
          <w:lang w:eastAsia="fr-FR"/>
        </w:rPr>
        <w:t xml:space="preserve"> </w:t>
      </w:r>
      <w:r w:rsidRPr="0016655F">
        <w:rPr>
          <w:rFonts w:ascii="Arial" w:eastAsia="Times New Roman" w:hAnsi="Arial" w:cs="Arial"/>
          <w:sz w:val="21"/>
          <w:szCs w:val="21"/>
          <w:lang w:eastAsia="fr-FR"/>
        </w:rPr>
        <w:t>En conséquence, je vous demande, Monsieur le Ministre, de :</w:t>
      </w:r>
    </w:p>
    <w:p w14:paraId="5333820D" w14:textId="77777777" w:rsidR="0016655F" w:rsidRPr="0016655F" w:rsidRDefault="0016655F" w:rsidP="0016655F">
      <w:pPr>
        <w:numPr>
          <w:ilvl w:val="0"/>
          <w:numId w:val="28"/>
        </w:numPr>
        <w:spacing w:after="120" w:line="240" w:lineRule="auto"/>
        <w:jc w:val="both"/>
        <w:rPr>
          <w:rFonts w:ascii="Arial" w:eastAsia="Times New Roman" w:hAnsi="Arial" w:cs="Arial"/>
          <w:sz w:val="21"/>
          <w:szCs w:val="21"/>
          <w:lang w:eastAsia="fr-FR"/>
        </w:rPr>
      </w:pPr>
      <w:r w:rsidRPr="00CD5E80">
        <w:rPr>
          <w:rFonts w:ascii="Arial" w:eastAsia="Times New Roman" w:hAnsi="Arial" w:cs="Arial"/>
          <w:sz w:val="21"/>
          <w:szCs w:val="21"/>
          <w:lang w:eastAsia="fr-FR"/>
        </w:rPr>
        <w:t>Communiquer sur l’état d’avancement de l’enquête</w:t>
      </w:r>
      <w:r w:rsidRPr="0016655F">
        <w:rPr>
          <w:rFonts w:ascii="Arial" w:eastAsia="Times New Roman" w:hAnsi="Arial" w:cs="Arial"/>
          <w:sz w:val="21"/>
          <w:szCs w:val="21"/>
          <w:lang w:eastAsia="fr-FR"/>
        </w:rPr>
        <w:t>, les investigations menées et celles restant à accomplir ;</w:t>
      </w:r>
    </w:p>
    <w:p w14:paraId="7A1103F0" w14:textId="77777777" w:rsidR="0016655F" w:rsidRPr="0016655F" w:rsidRDefault="0016655F" w:rsidP="0016655F">
      <w:pPr>
        <w:numPr>
          <w:ilvl w:val="0"/>
          <w:numId w:val="28"/>
        </w:numPr>
        <w:spacing w:after="120" w:line="240" w:lineRule="auto"/>
        <w:jc w:val="both"/>
        <w:rPr>
          <w:rFonts w:ascii="Arial" w:eastAsia="Times New Roman" w:hAnsi="Arial" w:cs="Arial"/>
          <w:sz w:val="21"/>
          <w:szCs w:val="21"/>
          <w:lang w:eastAsia="fr-FR"/>
        </w:rPr>
      </w:pPr>
      <w:r w:rsidRPr="00CD5E80">
        <w:rPr>
          <w:rFonts w:ascii="Arial" w:eastAsia="Times New Roman" w:hAnsi="Arial" w:cs="Arial"/>
          <w:sz w:val="21"/>
          <w:szCs w:val="21"/>
          <w:lang w:eastAsia="fr-FR"/>
        </w:rPr>
        <w:t>Préciser les examens médico-légaux réalisés ou prévus</w:t>
      </w:r>
      <w:r w:rsidRPr="0016655F">
        <w:rPr>
          <w:rFonts w:ascii="Arial" w:eastAsia="Times New Roman" w:hAnsi="Arial" w:cs="Arial"/>
          <w:sz w:val="21"/>
          <w:szCs w:val="21"/>
          <w:lang w:eastAsia="fr-FR"/>
        </w:rPr>
        <w:t>, les démarches d’identification des victimes et les mesures prises pour préserver les preuves ;</w:t>
      </w:r>
    </w:p>
    <w:p w14:paraId="60DA89D6" w14:textId="77777777" w:rsidR="0016655F" w:rsidRPr="0016655F" w:rsidRDefault="0016655F" w:rsidP="0016655F">
      <w:pPr>
        <w:numPr>
          <w:ilvl w:val="0"/>
          <w:numId w:val="28"/>
        </w:numPr>
        <w:spacing w:after="120" w:line="240" w:lineRule="auto"/>
        <w:jc w:val="both"/>
        <w:rPr>
          <w:rFonts w:ascii="Arial" w:eastAsia="Times New Roman" w:hAnsi="Arial" w:cs="Arial"/>
          <w:sz w:val="21"/>
          <w:szCs w:val="21"/>
          <w:lang w:eastAsia="fr-FR"/>
        </w:rPr>
      </w:pPr>
      <w:r w:rsidRPr="00CD5E80">
        <w:rPr>
          <w:rFonts w:ascii="Arial" w:eastAsia="Times New Roman" w:hAnsi="Arial" w:cs="Arial"/>
          <w:sz w:val="21"/>
          <w:szCs w:val="21"/>
          <w:lang w:eastAsia="fr-FR"/>
        </w:rPr>
        <w:t>Garantir une information régulière sur les suites judiciaires</w:t>
      </w:r>
      <w:r w:rsidRPr="0016655F">
        <w:rPr>
          <w:rFonts w:ascii="Arial" w:eastAsia="Times New Roman" w:hAnsi="Arial" w:cs="Arial"/>
          <w:sz w:val="21"/>
          <w:szCs w:val="21"/>
          <w:lang w:eastAsia="fr-FR"/>
        </w:rPr>
        <w:t>, dans le respect des nécessités de l’instruction et des droits des victimes, et rendre publiques les conclusions dès que possible.</w:t>
      </w:r>
    </w:p>
    <w:p w14:paraId="422A721B" w14:textId="031C8887" w:rsidR="0016655F" w:rsidRPr="0016655F" w:rsidRDefault="0016655F" w:rsidP="0016655F">
      <w:pPr>
        <w:spacing w:after="120" w:line="240" w:lineRule="auto"/>
        <w:jc w:val="both"/>
        <w:rPr>
          <w:rFonts w:ascii="Arial" w:eastAsia="Times New Roman" w:hAnsi="Arial" w:cs="Arial"/>
          <w:sz w:val="21"/>
          <w:szCs w:val="21"/>
          <w:lang w:eastAsia="fr-FR"/>
        </w:rPr>
      </w:pPr>
      <w:r w:rsidRPr="0016655F">
        <w:rPr>
          <w:rFonts w:ascii="Arial" w:eastAsia="Times New Roman" w:hAnsi="Arial" w:cs="Arial"/>
          <w:sz w:val="21"/>
          <w:szCs w:val="21"/>
          <w:lang w:eastAsia="fr-FR"/>
        </w:rPr>
        <w:t>Je vous remercie de l’attention portée à cette requête et vous prie d’agréer, Monsieur le Ministre, l’expression de ma haute considération.</w:t>
      </w:r>
    </w:p>
    <w:p w14:paraId="37EB57D8" w14:textId="77777777" w:rsidR="00334DF8" w:rsidRPr="0016655F" w:rsidRDefault="00334DF8" w:rsidP="0016655F">
      <w:pPr>
        <w:spacing w:after="120" w:line="240" w:lineRule="auto"/>
        <w:jc w:val="both"/>
        <w:rPr>
          <w:rFonts w:ascii="Arial" w:eastAsia="Times New Roman" w:hAnsi="Arial" w:cs="Arial"/>
          <w:sz w:val="21"/>
          <w:szCs w:val="21"/>
          <w:lang w:eastAsia="fr-FR"/>
        </w:rPr>
      </w:pPr>
    </w:p>
    <w:sectPr w:rsidR="00334DF8" w:rsidRPr="001665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30C"/>
    <w:multiLevelType w:val="multilevel"/>
    <w:tmpl w:val="5BA42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22BD1"/>
    <w:multiLevelType w:val="hybridMultilevel"/>
    <w:tmpl w:val="1DCA4BFA"/>
    <w:lvl w:ilvl="0" w:tplc="620E4540">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E8818C4"/>
    <w:multiLevelType w:val="multilevel"/>
    <w:tmpl w:val="B1F4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B4821"/>
    <w:multiLevelType w:val="hybridMultilevel"/>
    <w:tmpl w:val="B06A57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B8364E"/>
    <w:multiLevelType w:val="hybridMultilevel"/>
    <w:tmpl w:val="8B5AA83C"/>
    <w:lvl w:ilvl="0" w:tplc="040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AF6148"/>
    <w:multiLevelType w:val="multilevel"/>
    <w:tmpl w:val="8728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2140DD"/>
    <w:multiLevelType w:val="hybridMultilevel"/>
    <w:tmpl w:val="4740F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0A25B9"/>
    <w:multiLevelType w:val="multilevel"/>
    <w:tmpl w:val="B00A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CD5F8D"/>
    <w:multiLevelType w:val="hybridMultilevel"/>
    <w:tmpl w:val="C5144A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3C7211F"/>
    <w:multiLevelType w:val="multilevel"/>
    <w:tmpl w:val="C9F4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BE24E3"/>
    <w:multiLevelType w:val="multilevel"/>
    <w:tmpl w:val="C9D214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5CB6E5D"/>
    <w:multiLevelType w:val="multilevel"/>
    <w:tmpl w:val="61FE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ED4114"/>
    <w:multiLevelType w:val="multilevel"/>
    <w:tmpl w:val="9B80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459F7"/>
    <w:multiLevelType w:val="multilevel"/>
    <w:tmpl w:val="2E0C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A2D1E"/>
    <w:multiLevelType w:val="multilevel"/>
    <w:tmpl w:val="3EBC2E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18A1817"/>
    <w:multiLevelType w:val="hybridMultilevel"/>
    <w:tmpl w:val="2D160710"/>
    <w:lvl w:ilvl="0" w:tplc="ED103448">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5080CD0"/>
    <w:multiLevelType w:val="hybridMultilevel"/>
    <w:tmpl w:val="703E767A"/>
    <w:lvl w:ilvl="0" w:tplc="040C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6BB29A6"/>
    <w:multiLevelType w:val="hybridMultilevel"/>
    <w:tmpl w:val="15001F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52FC492F"/>
    <w:multiLevelType w:val="multilevel"/>
    <w:tmpl w:val="8ECE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5C6B87"/>
    <w:multiLevelType w:val="multilevel"/>
    <w:tmpl w:val="CA06F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1E339C"/>
    <w:multiLevelType w:val="hybridMultilevel"/>
    <w:tmpl w:val="6660D94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6B305E84"/>
    <w:multiLevelType w:val="hybridMultilevel"/>
    <w:tmpl w:val="8A323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D035862"/>
    <w:multiLevelType w:val="hybridMultilevel"/>
    <w:tmpl w:val="BDF86E2A"/>
    <w:lvl w:ilvl="0" w:tplc="71F092FE">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DC164BB"/>
    <w:multiLevelType w:val="multilevel"/>
    <w:tmpl w:val="5142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EA059F"/>
    <w:multiLevelType w:val="multilevel"/>
    <w:tmpl w:val="CB7A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12E6B"/>
    <w:multiLevelType w:val="hybridMultilevel"/>
    <w:tmpl w:val="AA3AE3E8"/>
    <w:lvl w:ilvl="0" w:tplc="71F092FE">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748E4906"/>
    <w:multiLevelType w:val="hybridMultilevel"/>
    <w:tmpl w:val="BF941E0C"/>
    <w:lvl w:ilvl="0" w:tplc="F7283FA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8AB7C5E"/>
    <w:multiLevelType w:val="multilevel"/>
    <w:tmpl w:val="D576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041731">
    <w:abstractNumId w:val="10"/>
  </w:num>
  <w:num w:numId="2" w16cid:durableId="1682780058">
    <w:abstractNumId w:val="5"/>
  </w:num>
  <w:num w:numId="3" w16cid:durableId="1486824507">
    <w:abstractNumId w:val="6"/>
  </w:num>
  <w:num w:numId="4" w16cid:durableId="123038186">
    <w:abstractNumId w:val="3"/>
  </w:num>
  <w:num w:numId="5" w16cid:durableId="1349717861">
    <w:abstractNumId w:val="25"/>
  </w:num>
  <w:num w:numId="6" w16cid:durableId="505827455">
    <w:abstractNumId w:val="22"/>
  </w:num>
  <w:num w:numId="7" w16cid:durableId="377975463">
    <w:abstractNumId w:val="4"/>
  </w:num>
  <w:num w:numId="8" w16cid:durableId="85687547">
    <w:abstractNumId w:val="21"/>
  </w:num>
  <w:num w:numId="9" w16cid:durableId="1017006792">
    <w:abstractNumId w:val="1"/>
  </w:num>
  <w:num w:numId="10" w16cid:durableId="1530482955">
    <w:abstractNumId w:val="17"/>
  </w:num>
  <w:num w:numId="11" w16cid:durableId="427889408">
    <w:abstractNumId w:val="8"/>
  </w:num>
  <w:num w:numId="12" w16cid:durableId="1763606325">
    <w:abstractNumId w:val="15"/>
  </w:num>
  <w:num w:numId="13" w16cid:durableId="800539483">
    <w:abstractNumId w:val="16"/>
  </w:num>
  <w:num w:numId="14" w16cid:durableId="1613122266">
    <w:abstractNumId w:val="12"/>
  </w:num>
  <w:num w:numId="15" w16cid:durableId="1224950576">
    <w:abstractNumId w:val="20"/>
  </w:num>
  <w:num w:numId="16" w16cid:durableId="1244994140">
    <w:abstractNumId w:val="26"/>
  </w:num>
  <w:num w:numId="17" w16cid:durableId="1452168689">
    <w:abstractNumId w:val="9"/>
  </w:num>
  <w:num w:numId="18" w16cid:durableId="1570650850">
    <w:abstractNumId w:val="19"/>
  </w:num>
  <w:num w:numId="19" w16cid:durableId="1334918683">
    <w:abstractNumId w:val="23"/>
  </w:num>
  <w:num w:numId="20" w16cid:durableId="1786844458">
    <w:abstractNumId w:val="0"/>
  </w:num>
  <w:num w:numId="21" w16cid:durableId="624965316">
    <w:abstractNumId w:val="2"/>
  </w:num>
  <w:num w:numId="22" w16cid:durableId="957419538">
    <w:abstractNumId w:val="11"/>
  </w:num>
  <w:num w:numId="23" w16cid:durableId="1400589437">
    <w:abstractNumId w:val="18"/>
  </w:num>
  <w:num w:numId="24" w16cid:durableId="221213969">
    <w:abstractNumId w:val="7"/>
  </w:num>
  <w:num w:numId="25" w16cid:durableId="470291214">
    <w:abstractNumId w:val="24"/>
  </w:num>
  <w:num w:numId="26" w16cid:durableId="1415542830">
    <w:abstractNumId w:val="14"/>
  </w:num>
  <w:num w:numId="27" w16cid:durableId="545332187">
    <w:abstractNumId w:val="27"/>
  </w:num>
  <w:num w:numId="28" w16cid:durableId="5547040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1CC"/>
    <w:rsid w:val="00007456"/>
    <w:rsid w:val="00086CC5"/>
    <w:rsid w:val="000B7B97"/>
    <w:rsid w:val="000E5CB9"/>
    <w:rsid w:val="00115E48"/>
    <w:rsid w:val="001445EF"/>
    <w:rsid w:val="0014687E"/>
    <w:rsid w:val="0016655F"/>
    <w:rsid w:val="00171FF3"/>
    <w:rsid w:val="001C2C2D"/>
    <w:rsid w:val="00200CFA"/>
    <w:rsid w:val="00246A94"/>
    <w:rsid w:val="00265CED"/>
    <w:rsid w:val="002B1652"/>
    <w:rsid w:val="002C478E"/>
    <w:rsid w:val="002D0316"/>
    <w:rsid w:val="002D076C"/>
    <w:rsid w:val="002D1A39"/>
    <w:rsid w:val="003014BA"/>
    <w:rsid w:val="0032748E"/>
    <w:rsid w:val="00331055"/>
    <w:rsid w:val="00334DF8"/>
    <w:rsid w:val="00392D24"/>
    <w:rsid w:val="003949FD"/>
    <w:rsid w:val="003A122E"/>
    <w:rsid w:val="003C6CD8"/>
    <w:rsid w:val="004226D3"/>
    <w:rsid w:val="00447EA3"/>
    <w:rsid w:val="004A31CC"/>
    <w:rsid w:val="004F3A93"/>
    <w:rsid w:val="004F5432"/>
    <w:rsid w:val="00542916"/>
    <w:rsid w:val="00547DB0"/>
    <w:rsid w:val="005A5F48"/>
    <w:rsid w:val="005C354F"/>
    <w:rsid w:val="00656974"/>
    <w:rsid w:val="0066370D"/>
    <w:rsid w:val="0066720D"/>
    <w:rsid w:val="00696551"/>
    <w:rsid w:val="006A1924"/>
    <w:rsid w:val="006A4D2F"/>
    <w:rsid w:val="006F0722"/>
    <w:rsid w:val="0071712B"/>
    <w:rsid w:val="00771917"/>
    <w:rsid w:val="00772903"/>
    <w:rsid w:val="0077671B"/>
    <w:rsid w:val="007966C7"/>
    <w:rsid w:val="007B2CA0"/>
    <w:rsid w:val="007B4BF0"/>
    <w:rsid w:val="007C5393"/>
    <w:rsid w:val="00862559"/>
    <w:rsid w:val="008A57F4"/>
    <w:rsid w:val="008A6BD1"/>
    <w:rsid w:val="008B0F14"/>
    <w:rsid w:val="008C2ADC"/>
    <w:rsid w:val="008E4D64"/>
    <w:rsid w:val="008F1A2E"/>
    <w:rsid w:val="00971576"/>
    <w:rsid w:val="0098638B"/>
    <w:rsid w:val="00987B6D"/>
    <w:rsid w:val="009D702D"/>
    <w:rsid w:val="009F62FF"/>
    <w:rsid w:val="00A06D1D"/>
    <w:rsid w:val="00A54D3E"/>
    <w:rsid w:val="00A97D8D"/>
    <w:rsid w:val="00AA033A"/>
    <w:rsid w:val="00AE00AE"/>
    <w:rsid w:val="00B23D4A"/>
    <w:rsid w:val="00B3466D"/>
    <w:rsid w:val="00B62293"/>
    <w:rsid w:val="00B76420"/>
    <w:rsid w:val="00B83C49"/>
    <w:rsid w:val="00B91B03"/>
    <w:rsid w:val="00BE7664"/>
    <w:rsid w:val="00C20BFA"/>
    <w:rsid w:val="00C31CE8"/>
    <w:rsid w:val="00C41856"/>
    <w:rsid w:val="00C43C98"/>
    <w:rsid w:val="00C508D2"/>
    <w:rsid w:val="00C67FD8"/>
    <w:rsid w:val="00C74B20"/>
    <w:rsid w:val="00CD5E80"/>
    <w:rsid w:val="00D04887"/>
    <w:rsid w:val="00D11E48"/>
    <w:rsid w:val="00D138E8"/>
    <w:rsid w:val="00D200D9"/>
    <w:rsid w:val="00D2171F"/>
    <w:rsid w:val="00D7657A"/>
    <w:rsid w:val="00D90384"/>
    <w:rsid w:val="00D94457"/>
    <w:rsid w:val="00DE1611"/>
    <w:rsid w:val="00DE6F06"/>
    <w:rsid w:val="00E11DA1"/>
    <w:rsid w:val="00E14C4D"/>
    <w:rsid w:val="00E435DF"/>
    <w:rsid w:val="00E77240"/>
    <w:rsid w:val="00E96F96"/>
    <w:rsid w:val="00F1249B"/>
    <w:rsid w:val="00F46EF1"/>
    <w:rsid w:val="00F559F5"/>
    <w:rsid w:val="00FE3A92"/>
    <w:rsid w:val="1F42DB42"/>
    <w:rsid w:val="27F19132"/>
    <w:rsid w:val="2B85939C"/>
    <w:rsid w:val="35BAF794"/>
    <w:rsid w:val="37F0D653"/>
    <w:rsid w:val="46F5FD32"/>
    <w:rsid w:val="4A4378D6"/>
    <w:rsid w:val="5A4DDD45"/>
    <w:rsid w:val="5D9A4914"/>
    <w:rsid w:val="6F80F2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C32B"/>
  <w15:chartTrackingRefBased/>
  <w15:docId w15:val="{4D907BCC-39E9-495C-B13A-6D8289280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6A1924"/>
    <w:rPr>
      <w:color w:val="0563C1"/>
      <w:u w:val="single"/>
    </w:rPr>
  </w:style>
  <w:style w:type="character" w:styleId="Marquedecommentaire">
    <w:name w:val="annotation reference"/>
    <w:uiPriority w:val="99"/>
    <w:semiHidden/>
    <w:unhideWhenUsed/>
    <w:rsid w:val="00696551"/>
    <w:rPr>
      <w:sz w:val="16"/>
      <w:szCs w:val="16"/>
    </w:rPr>
  </w:style>
  <w:style w:type="paragraph" w:styleId="Commentaire">
    <w:name w:val="annotation text"/>
    <w:basedOn w:val="Normal"/>
    <w:link w:val="CommentaireCar"/>
    <w:uiPriority w:val="99"/>
    <w:semiHidden/>
    <w:unhideWhenUsed/>
    <w:rsid w:val="00696551"/>
    <w:pPr>
      <w:spacing w:line="240" w:lineRule="auto"/>
    </w:pPr>
    <w:rPr>
      <w:sz w:val="20"/>
      <w:szCs w:val="20"/>
    </w:rPr>
  </w:style>
  <w:style w:type="character" w:customStyle="1" w:styleId="CommentaireCar">
    <w:name w:val="Commentaire Car"/>
    <w:link w:val="Commentaire"/>
    <w:uiPriority w:val="99"/>
    <w:semiHidden/>
    <w:rsid w:val="00696551"/>
    <w:rPr>
      <w:sz w:val="20"/>
      <w:szCs w:val="20"/>
    </w:rPr>
  </w:style>
  <w:style w:type="paragraph" w:styleId="Objetducommentaire">
    <w:name w:val="annotation subject"/>
    <w:basedOn w:val="Commentaire"/>
    <w:next w:val="Commentaire"/>
    <w:link w:val="ObjetducommentaireCar"/>
    <w:uiPriority w:val="99"/>
    <w:semiHidden/>
    <w:unhideWhenUsed/>
    <w:rsid w:val="00696551"/>
    <w:rPr>
      <w:b/>
      <w:bCs/>
    </w:rPr>
  </w:style>
  <w:style w:type="character" w:customStyle="1" w:styleId="ObjetducommentaireCar">
    <w:name w:val="Objet du commentaire Car"/>
    <w:link w:val="Objetducommentaire"/>
    <w:uiPriority w:val="99"/>
    <w:semiHidden/>
    <w:rsid w:val="00696551"/>
    <w:rPr>
      <w:b/>
      <w:bCs/>
      <w:sz w:val="20"/>
      <w:szCs w:val="20"/>
    </w:rPr>
  </w:style>
  <w:style w:type="paragraph" w:styleId="Textedebulles">
    <w:name w:val="Balloon Text"/>
    <w:basedOn w:val="Normal"/>
    <w:link w:val="TextedebullesCar"/>
    <w:uiPriority w:val="99"/>
    <w:semiHidden/>
    <w:unhideWhenUsed/>
    <w:rsid w:val="00E14C4D"/>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E14C4D"/>
    <w:rPr>
      <w:rFonts w:ascii="Segoe UI" w:hAnsi="Segoe UI" w:cs="Segoe UI"/>
      <w:sz w:val="18"/>
      <w:szCs w:val="18"/>
      <w:lang w:eastAsia="en-US"/>
    </w:rPr>
  </w:style>
  <w:style w:type="table" w:styleId="Grilledutableau">
    <w:name w:val="Table Grid"/>
    <w:basedOn w:val="TableauNormal"/>
    <w:uiPriority w:val="59"/>
    <w:rsid w:val="002D031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Policepardfaut"/>
    <w:uiPriority w:val="1"/>
    <w:rsid w:val="002D0316"/>
    <w:rPr>
      <w:rFonts w:asciiTheme="minorHAnsi" w:eastAsiaTheme="minorEastAsia" w:hAnsiTheme="minorHAnsi" w:cstheme="minorBidi"/>
      <w:sz w:val="22"/>
      <w:szCs w:val="22"/>
    </w:rPr>
  </w:style>
  <w:style w:type="paragraph" w:customStyle="1" w:styleId="paragraph">
    <w:name w:val="paragraph"/>
    <w:basedOn w:val="Normal"/>
    <w:uiPriority w:val="1"/>
    <w:rsid w:val="002D0316"/>
    <w:pPr>
      <w:spacing w:beforeAutospacing="1" w:after="0" w:afterAutospacing="1" w:line="240" w:lineRule="auto"/>
    </w:pPr>
    <w:rPr>
      <w:rFonts w:asciiTheme="minorHAnsi" w:eastAsiaTheme="minorEastAsia" w:hAnsiTheme="minorHAnsi" w:cstheme="minorBidi"/>
      <w:sz w:val="24"/>
      <w:szCs w:val="24"/>
      <w:lang w:eastAsia="fr-FR"/>
    </w:rPr>
  </w:style>
  <w:style w:type="paragraph" w:styleId="Rvision">
    <w:name w:val="Revision"/>
    <w:hidden/>
    <w:uiPriority w:val="99"/>
    <w:semiHidden/>
    <w:rsid w:val="00B23D4A"/>
    <w:rPr>
      <w:sz w:val="22"/>
      <w:szCs w:val="22"/>
      <w:lang w:eastAsia="en-US"/>
    </w:rPr>
  </w:style>
  <w:style w:type="character" w:styleId="Mentionnonrsolue">
    <w:name w:val="Unresolved Mention"/>
    <w:basedOn w:val="Policepardfaut"/>
    <w:uiPriority w:val="99"/>
    <w:semiHidden/>
    <w:unhideWhenUsed/>
    <w:rsid w:val="000E5CB9"/>
    <w:rPr>
      <w:color w:val="605E5C"/>
      <w:shd w:val="clear" w:color="auto" w:fill="E1DFDD"/>
    </w:rPr>
  </w:style>
  <w:style w:type="paragraph" w:styleId="Paragraphedeliste">
    <w:name w:val="List Paragraph"/>
    <w:basedOn w:val="Normal"/>
    <w:uiPriority w:val="34"/>
    <w:qFormat/>
    <w:rsid w:val="005C354F"/>
    <w:pPr>
      <w:ind w:left="720"/>
      <w:contextualSpacing/>
    </w:pPr>
  </w:style>
  <w:style w:type="paragraph" w:styleId="NormalWeb">
    <w:name w:val="Normal (Web)"/>
    <w:basedOn w:val="Normal"/>
    <w:uiPriority w:val="99"/>
    <w:unhideWhenUsed/>
    <w:rsid w:val="00C74B20"/>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basedOn w:val="Policepardfaut"/>
    <w:uiPriority w:val="22"/>
    <w:qFormat/>
    <w:rsid w:val="00331055"/>
    <w:rPr>
      <w:b/>
      <w:bCs/>
    </w:rPr>
  </w:style>
  <w:style w:type="character" w:customStyle="1" w:styleId="x193iq5w">
    <w:name w:val="x193iq5w"/>
    <w:basedOn w:val="Policepardfaut"/>
    <w:rsid w:val="00FE3A92"/>
  </w:style>
  <w:style w:type="character" w:styleId="Accentuation">
    <w:name w:val="Emphasis"/>
    <w:basedOn w:val="Policepardfaut"/>
    <w:uiPriority w:val="20"/>
    <w:qFormat/>
    <w:rsid w:val="000B7B97"/>
    <w:rPr>
      <w:i/>
      <w:iCs/>
    </w:rPr>
  </w:style>
  <w:style w:type="paragraph" w:customStyle="1" w:styleId="z1qcye">
    <w:name w:val="z1qcye"/>
    <w:basedOn w:val="Normal"/>
    <w:rsid w:val="005A5F48"/>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inqyif">
    <w:name w:val="inqyif"/>
    <w:basedOn w:val="Policepardfaut"/>
    <w:rsid w:val="005A5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contact@ambaguineefranc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F91A78B2A8E46AF5790B74A9D5FDC" ma:contentTypeVersion="16" ma:contentTypeDescription="Crée un document." ma:contentTypeScope="" ma:versionID="64ea2513a1ea4f84c5ed661409f60ea7">
  <xsd:schema xmlns:xsd="http://www.w3.org/2001/XMLSchema" xmlns:xs="http://www.w3.org/2001/XMLSchema" xmlns:p="http://schemas.microsoft.com/office/2006/metadata/properties" xmlns:ns2="c38a9ad1-b47a-4590-86ee-e8dd02703c66" xmlns:ns3="cc66d8fa-d4d1-41de-b572-9c088988ffaa" targetNamespace="http://schemas.microsoft.com/office/2006/metadata/properties" ma:root="true" ma:fieldsID="2df6eca6fa9b82a58bded1c1a8b2dda9" ns2:_="" ns3:_="">
    <xsd:import namespace="c38a9ad1-b47a-4590-86ee-e8dd02703c66"/>
    <xsd:import namespace="cc66d8fa-d4d1-41de-b572-9c088988ff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a9ad1-b47a-4590-86ee-e8dd02703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91befd29-8ad5-4589-934b-69c6e3d109e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66d8fa-d4d1-41de-b572-9c088988ffaa"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3e5ef4c6-c903-47f9-ab50-61aa19bdf5f9}" ma:internalName="TaxCatchAll" ma:showField="CatchAllData" ma:web="cc66d8fa-d4d1-41de-b572-9c088988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8a9ad1-b47a-4590-86ee-e8dd02703c66">
      <Terms xmlns="http://schemas.microsoft.com/office/infopath/2007/PartnerControls"/>
    </lcf76f155ced4ddcb4097134ff3c332f>
    <TaxCatchAll xmlns="cc66d8fa-d4d1-41de-b572-9c088988ffaa" xsi:nil="true"/>
  </documentManagement>
</p:properties>
</file>

<file path=customXml/itemProps1.xml><?xml version="1.0" encoding="utf-8"?>
<ds:datastoreItem xmlns:ds="http://schemas.openxmlformats.org/officeDocument/2006/customXml" ds:itemID="{89DF24C5-4278-4A15-BCAB-357E2D466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a9ad1-b47a-4590-86ee-e8dd02703c66"/>
    <ds:schemaRef ds:uri="cc66d8fa-d4d1-41de-b572-9c088988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98D8C-9A53-46D2-90DF-1E32BB371A08}">
  <ds:schemaRefs>
    <ds:schemaRef ds:uri="http://schemas.openxmlformats.org/officeDocument/2006/bibliography"/>
  </ds:schemaRefs>
</ds:datastoreItem>
</file>

<file path=customXml/itemProps3.xml><?xml version="1.0" encoding="utf-8"?>
<ds:datastoreItem xmlns:ds="http://schemas.openxmlformats.org/officeDocument/2006/customXml" ds:itemID="{0C832299-3C90-4023-A1E3-1576FF9849BD}">
  <ds:schemaRefs>
    <ds:schemaRef ds:uri="http://schemas.microsoft.com/sharepoint/v3/contenttype/forms"/>
  </ds:schemaRefs>
</ds:datastoreItem>
</file>

<file path=customXml/itemProps4.xml><?xml version="1.0" encoding="utf-8"?>
<ds:datastoreItem xmlns:ds="http://schemas.openxmlformats.org/officeDocument/2006/customXml" ds:itemID="{E92F3E18-1B4D-44B0-9AB1-A796230429FA}">
  <ds:schemaRefs>
    <ds:schemaRef ds:uri="http://schemas.microsoft.com/office/2006/metadata/properties"/>
    <ds:schemaRef ds:uri="http://schemas.microsoft.com/office/infopath/2007/PartnerControls"/>
    <ds:schemaRef ds:uri="c38a9ad1-b47a-4590-86ee-e8dd02703c66"/>
    <ds:schemaRef ds:uri="cc66d8fa-d4d1-41de-b572-9c088988ffa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463</Words>
  <Characters>2547</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dc:creator>
  <cp:keywords/>
  <dc:description/>
  <cp:lastModifiedBy>Clement Boursin</cp:lastModifiedBy>
  <cp:revision>4</cp:revision>
  <cp:lastPrinted>2026-07-21T08:18:00Z</cp:lastPrinted>
  <dcterms:created xsi:type="dcterms:W3CDTF">2026-10-21T08:59:00Z</dcterms:created>
  <dcterms:modified xsi:type="dcterms:W3CDTF">2026-10-26T13:24:00Z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0x01010043DF91A78B2A8E46AF5790B74A9D5FDC</vt:lpwstr>
  </property>
  <property fmtid="{D5CDD505-2E9C-101B-9397-08002B2CF9AE}" pid="3" name="MediaServiceImageTags">
    <vt:lpwstr/>
  </property>
</Properties>
</file>