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01C6E" w:rsidR="003A3842" w:rsidP="44862E72" w:rsidRDefault="003A3842" w14:paraId="4E5A5C44" w14:textId="45131D8C">
      <w:pPr>
        <w:spacing w:after="0" w:afterAutospacing="off"/>
        <w:ind w:left="4956"/>
        <w:jc w:val="right"/>
      </w:pPr>
      <w:r w:rsidRPr="44862E72" w:rsidR="562B374B">
        <w:rPr>
          <w:b w:val="1"/>
          <w:bCs w:val="1"/>
        </w:rPr>
        <w:t>Son Excellence Madame Kaja Kallas</w:t>
      </w:r>
    </w:p>
    <w:p w:rsidRPr="00101C6E" w:rsidR="003A3842" w:rsidP="44862E72" w:rsidRDefault="003A3842" w14:paraId="64602C0A" w14:textId="6469CAB0">
      <w:pPr>
        <w:spacing w:after="0" w:afterAutospacing="off"/>
        <w:ind w:left="3540"/>
        <w:jc w:val="right"/>
      </w:pPr>
      <w:r w:rsidR="562B374B">
        <w:rPr>
          <w:b w:val="0"/>
          <w:bCs w:val="0"/>
        </w:rPr>
        <w:t xml:space="preserve"> Haute représentante de l'Union européenne</w:t>
      </w:r>
      <w:r>
        <w:br/>
      </w:r>
      <w:r w:rsidR="562B374B">
        <w:rPr>
          <w:b w:val="0"/>
          <w:bCs w:val="0"/>
        </w:rPr>
        <w:t xml:space="preserve"> Pour les Affaires étrangères et la Politique de Sécurité</w:t>
      </w:r>
      <w:r>
        <w:br/>
      </w:r>
      <w:r w:rsidR="562B374B">
        <w:rPr>
          <w:b w:val="0"/>
          <w:bCs w:val="0"/>
        </w:rPr>
        <w:t xml:space="preserve"> Service Européen Pour l'Action Extérieure</w:t>
      </w:r>
      <w:r>
        <w:br/>
      </w:r>
      <w:r w:rsidR="562B374B">
        <w:rPr>
          <w:b w:val="0"/>
          <w:bCs w:val="0"/>
        </w:rPr>
        <w:t xml:space="preserve"> 9A Rond-Point Schuman</w:t>
      </w:r>
      <w:r>
        <w:br/>
      </w:r>
      <w:r w:rsidR="562B374B">
        <w:rPr>
          <w:b w:val="0"/>
          <w:bCs w:val="0"/>
        </w:rPr>
        <w:t xml:space="preserve"> 1046 Bruxelles - BELGIQUE</w:t>
      </w:r>
      <w:r>
        <w:br/>
      </w:r>
      <w:r w:rsidR="562B374B">
        <w:rPr>
          <w:b w:val="0"/>
          <w:bCs w:val="0"/>
        </w:rPr>
        <w:t xml:space="preserve"> </w:t>
      </w:r>
      <w:hyperlink r:id="R66c7deb9fe2944b0">
        <w:r w:rsidRPr="44862E72" w:rsidR="562B374B">
          <w:rPr>
            <w:rStyle w:val="Lienhypertexte"/>
            <w:b w:val="0"/>
            <w:bCs w:val="0"/>
          </w:rPr>
          <w:t>Kaja.KALLAS@eeas.europa.eu</w:t>
        </w:r>
      </w:hyperlink>
    </w:p>
    <w:p w:rsidR="44862E72" w:rsidP="44862E72" w:rsidRDefault="44862E72" w14:paraId="3964B654" w14:textId="1ACE99FC">
      <w:pPr>
        <w:spacing w:after="0" w:afterAutospacing="off"/>
        <w:ind w:left="3540"/>
        <w:jc w:val="right"/>
        <w:rPr>
          <w:b w:val="0"/>
          <w:bCs w:val="0"/>
        </w:rPr>
      </w:pPr>
    </w:p>
    <w:p w:rsidRPr="00462DCC" w:rsidR="003A3842" w:rsidP="003A3842" w:rsidRDefault="003A3842" w14:paraId="588679BC" w14:textId="77777777">
      <w:pPr>
        <w:pBdr>
          <w:top w:val="single" w:color="auto" w:sz="4" w:space="1"/>
          <w:left w:val="single" w:color="auto" w:sz="4" w:space="4"/>
          <w:bottom w:val="single" w:color="auto" w:sz="4" w:space="1"/>
          <w:right w:val="single" w:color="auto" w:sz="4" w:space="4"/>
        </w:pBdr>
        <w:rPr>
          <w:b/>
          <w:bCs/>
          <w:color w:val="EE0000"/>
        </w:rPr>
      </w:pPr>
      <w:r w:rsidRPr="00462DCC">
        <w:rPr>
          <w:b/>
          <w:bCs/>
          <w:color w:val="EE0000"/>
        </w:rPr>
        <w:t xml:space="preserve">[Partie à remplir par l’expéditeur] </w:t>
      </w:r>
    </w:p>
    <w:p w:rsidRPr="00462DCC" w:rsidR="003A3842" w:rsidP="003A3842" w:rsidRDefault="003A3842" w14:paraId="39F91609" w14:textId="77777777">
      <w:pPr>
        <w:pBdr>
          <w:top w:val="single" w:color="auto" w:sz="4" w:space="1"/>
          <w:left w:val="single" w:color="auto" w:sz="4" w:space="4"/>
          <w:bottom w:val="single" w:color="auto" w:sz="4" w:space="1"/>
          <w:right w:val="single" w:color="auto" w:sz="4" w:space="4"/>
        </w:pBdr>
        <w:spacing w:after="0"/>
        <w:rPr>
          <w:b/>
          <w:bCs/>
        </w:rPr>
      </w:pPr>
      <w:r w:rsidRPr="00462DCC">
        <w:rPr>
          <w:b/>
          <w:bCs/>
        </w:rPr>
        <w:t xml:space="preserve">Nom :  </w:t>
      </w:r>
    </w:p>
    <w:p w:rsidRPr="00462DCC" w:rsidR="003A3842" w:rsidP="003A3842" w:rsidRDefault="003A3842" w14:paraId="23CF30F6" w14:textId="77777777">
      <w:pPr>
        <w:pBdr>
          <w:top w:val="single" w:color="auto" w:sz="4" w:space="1"/>
          <w:left w:val="single" w:color="auto" w:sz="4" w:space="4"/>
          <w:bottom w:val="single" w:color="auto" w:sz="4" w:space="1"/>
          <w:right w:val="single" w:color="auto" w:sz="4" w:space="4"/>
        </w:pBdr>
        <w:spacing w:after="0"/>
        <w:rPr>
          <w:b/>
          <w:bCs/>
        </w:rPr>
      </w:pPr>
      <w:r w:rsidRPr="00462DCC">
        <w:rPr>
          <w:b/>
          <w:bCs/>
        </w:rPr>
        <w:t xml:space="preserve">Prénom :  </w:t>
      </w:r>
    </w:p>
    <w:p w:rsidR="003A3842" w:rsidP="003A3842" w:rsidRDefault="003A3842" w14:paraId="5E96111A" w14:textId="77777777">
      <w:pPr>
        <w:pBdr>
          <w:top w:val="single" w:color="auto" w:sz="4" w:space="1"/>
          <w:left w:val="single" w:color="auto" w:sz="4" w:space="4"/>
          <w:bottom w:val="single" w:color="auto" w:sz="4" w:space="1"/>
          <w:right w:val="single" w:color="auto" w:sz="4" w:space="4"/>
        </w:pBdr>
        <w:tabs>
          <w:tab w:val="right" w:pos="9072"/>
        </w:tabs>
        <w:spacing w:after="0"/>
        <w:rPr>
          <w:b/>
          <w:bCs/>
        </w:rPr>
      </w:pPr>
      <w:r w:rsidRPr="00462DCC">
        <w:rPr>
          <w:b/>
          <w:bCs/>
        </w:rPr>
        <w:t xml:space="preserve">Adresse :  </w:t>
      </w:r>
    </w:p>
    <w:p w:rsidRPr="007627D1" w:rsidR="003A3842" w:rsidP="44862E72" w:rsidRDefault="003A3842" w14:paraId="7D7BFBD1" w14:textId="61366F6D">
      <w:pPr>
        <w:pStyle w:val="Normal"/>
        <w:tabs>
          <w:tab w:val="right" w:pos="9072"/>
        </w:tabs>
        <w:spacing w:after="0"/>
        <w:rPr>
          <w:b w:val="1"/>
          <w:bCs w:val="1"/>
        </w:rPr>
      </w:pPr>
    </w:p>
    <w:p w:rsidR="7A1C7593" w:rsidP="44862E72" w:rsidRDefault="7A1C7593" w14:paraId="78377C42" w14:textId="71219D91">
      <w:pPr>
        <w:pStyle w:val="Normal"/>
        <w:tabs>
          <w:tab w:val="right" w:leader="none" w:pos="9072"/>
        </w:tabs>
        <w:spacing w:after="0"/>
        <w:jc w:val="both"/>
        <w:rPr>
          <w:rFonts w:ascii="Aptos" w:hAnsi="Aptos" w:eastAsia="Aptos" w:cs="Aptos"/>
          <w:b w:val="1"/>
          <w:bCs w:val="1"/>
          <w:noProof w:val="0"/>
          <w:sz w:val="22"/>
          <w:szCs w:val="22"/>
          <w:lang w:val="fr-FR"/>
        </w:rPr>
      </w:pPr>
      <w:r w:rsidRPr="44862E72" w:rsidR="1EF91E18">
        <w:rPr>
          <w:rFonts w:ascii="Aptos" w:hAnsi="Aptos" w:eastAsia="Aptos" w:cs="Aptos"/>
          <w:b w:val="1"/>
          <w:bCs w:val="1"/>
          <w:noProof w:val="0"/>
          <w:sz w:val="22"/>
          <w:szCs w:val="22"/>
          <w:lang w:val="fr-FR"/>
        </w:rPr>
        <w:t>Objet : Interpellation sur la situation de Shagufta Kiran, chrétienne pakistanaise condamnée à mort pour blasphème</w:t>
      </w:r>
    </w:p>
    <w:p w:rsidR="7A1C7593" w:rsidP="44862E72" w:rsidRDefault="7A1C7593" w14:paraId="3D4E17E0" w14:textId="34C2AAA1">
      <w:pPr>
        <w:spacing w:before="240" w:beforeAutospacing="off" w:after="240" w:afterAutospacing="off"/>
        <w:jc w:val="both"/>
        <w:rPr>
          <w:rFonts w:ascii="Aptos" w:hAnsi="Aptos" w:eastAsia="Aptos" w:cs="Aptos"/>
          <w:noProof w:val="0"/>
          <w:sz w:val="22"/>
          <w:szCs w:val="22"/>
          <w:lang w:val="fr-FR"/>
        </w:rPr>
      </w:pPr>
      <w:r w:rsidRPr="44862E72" w:rsidR="1EF91E18">
        <w:rPr>
          <w:rFonts w:ascii="Aptos" w:hAnsi="Aptos" w:eastAsia="Aptos" w:cs="Aptos"/>
          <w:noProof w:val="0"/>
          <w:sz w:val="22"/>
          <w:szCs w:val="22"/>
          <w:lang w:val="fr-FR"/>
        </w:rPr>
        <w:t>Madame la Haute Représentante,</w:t>
      </w:r>
    </w:p>
    <w:p w:rsidR="7A1C7593" w:rsidP="44862E72" w:rsidRDefault="7A1C7593" w14:paraId="0CFDBEEA" w14:textId="6CC983C1">
      <w:pPr>
        <w:spacing w:before="240" w:beforeAutospacing="off" w:after="240" w:afterAutospacing="off"/>
        <w:jc w:val="both"/>
      </w:pPr>
      <w:r w:rsidRPr="7D3240AA" w:rsidR="6B8C61CD">
        <w:rPr>
          <w:rFonts w:ascii="Aptos" w:hAnsi="Aptos" w:eastAsia="Aptos" w:cs="Aptos"/>
          <w:noProof w:val="0"/>
          <w:sz w:val="22"/>
          <w:szCs w:val="22"/>
          <w:lang w:val="fr-FR"/>
        </w:rPr>
        <w:t>À la suite des informations transmises par l'ACAT-France, je souhaite vous faire part de ma profonde inquiétude concernant la situation de Shagufta Kiran, femme pakistanaise de confession chrétienne, condamnée à mort le 18 septembre 2024 pour blasphème, sur le fondement de l'article 295-C du code pénal pakistanais, qui prévoit la peine de mort obligatoire en cas d'accusation d'insulte au Prophète.</w:t>
      </w:r>
      <w:r w:rsidRPr="7D3240AA" w:rsidR="2BB36174">
        <w:rPr>
          <w:rFonts w:ascii="Aptos" w:hAnsi="Aptos" w:eastAsia="Aptos" w:cs="Aptos"/>
          <w:noProof w:val="0"/>
          <w:sz w:val="22"/>
          <w:szCs w:val="22"/>
          <w:lang w:val="fr-FR"/>
        </w:rPr>
        <w:t xml:space="preserve"> </w:t>
      </w:r>
      <w:r w:rsidRPr="7D3240AA" w:rsidR="6B8C61CD">
        <w:rPr>
          <w:rFonts w:ascii="Aptos" w:hAnsi="Aptos" w:eastAsia="Aptos" w:cs="Aptos"/>
          <w:noProof w:val="0"/>
          <w:sz w:val="22"/>
          <w:szCs w:val="22"/>
          <w:lang w:val="fr-FR"/>
        </w:rPr>
        <w:t>Cette automaticité, consacrée par la jurisprudence de la Cour fédérale de la Charia depuis 199</w:t>
      </w:r>
      <w:r w:rsidRPr="7D3240AA" w:rsidR="25A161A8">
        <w:rPr>
          <w:rFonts w:ascii="Aptos" w:hAnsi="Aptos" w:eastAsia="Aptos" w:cs="Aptos"/>
          <w:noProof w:val="0"/>
          <w:sz w:val="22"/>
          <w:szCs w:val="22"/>
          <w:lang w:val="fr-FR"/>
        </w:rPr>
        <w:t>0</w:t>
      </w:r>
      <w:r w:rsidRPr="7D3240AA" w:rsidR="6B8C61CD">
        <w:rPr>
          <w:rFonts w:ascii="Aptos" w:hAnsi="Aptos" w:eastAsia="Aptos" w:cs="Aptos"/>
          <w:noProof w:val="0"/>
          <w:sz w:val="22"/>
          <w:szCs w:val="22"/>
          <w:lang w:val="fr-FR"/>
        </w:rPr>
        <w:t xml:space="preserve">, prive le juge de toute possibilité d'individualiser la peine. Or plusieurs Rapporteurs spéciaux des Nations unies ont rappelé qu'une peine de mort obligatoire est incompatible avec le Pacte international relatif aux droits civils et politiques, ratifié par le Pakistan. </w:t>
      </w:r>
      <w:r w:rsidRPr="7D3240AA" w:rsidR="2660F707">
        <w:rPr>
          <w:rFonts w:ascii="Aptos" w:hAnsi="Aptos" w:eastAsia="Aptos" w:cs="Aptos"/>
          <w:noProof w:val="0"/>
          <w:sz w:val="22"/>
          <w:szCs w:val="22"/>
          <w:lang w:val="fr-FR"/>
        </w:rPr>
        <w:t>Ce même Pacte prévoit que la peine capitale ne peut être appliquée qu'aux crimes les plus graves, catégorie à laquelle le blasphème ne saurait appartenir.</w:t>
      </w:r>
    </w:p>
    <w:p w:rsidR="7A1C7593" w:rsidP="44862E72" w:rsidRDefault="7A1C7593" w14:paraId="61B8A47F" w14:textId="2B236481">
      <w:pPr>
        <w:pStyle w:val="Normal"/>
        <w:spacing w:before="0" w:beforeAutospacing="off" w:after="0" w:afterAutospacing="off"/>
        <w:ind w:left="0"/>
        <w:jc w:val="both"/>
      </w:pPr>
      <w:r w:rsidRPr="44862E72" w:rsidR="434FC9BC">
        <w:rPr>
          <w:noProof w:val="0"/>
          <w:lang w:val="fr-FR"/>
        </w:rPr>
        <w:t xml:space="preserve">Le Pakistan bénéficie depuis 2014 du régime SPG+ de l'Union européenne, qui lui accorde d'importantes préférences tarifaires </w:t>
      </w:r>
      <w:r w:rsidRPr="44862E72" w:rsidR="5DAB0C7F">
        <w:rPr>
          <w:noProof w:val="0"/>
          <w:lang w:val="fr-FR"/>
        </w:rPr>
        <w:t xml:space="preserve">conditionné au </w:t>
      </w:r>
      <w:r w:rsidRPr="44862E72" w:rsidR="434FC9BC">
        <w:rPr>
          <w:noProof w:val="0"/>
          <w:lang w:val="fr-FR"/>
        </w:rPr>
        <w:t>respect effectif de conventions internationales relatives aux droits humains, au nombre desquelles figure le Pacte international relatif aux droits civils et politiques. Le maintien en vigueur d'une peine de mort obligatoire pour blasphème constitue un manquement direct à ces engagements et devrait, à ce titre, être pleinement pris en compte dans l'évaluation du respect par le Pakistan des critères du SPG+.</w:t>
      </w:r>
    </w:p>
    <w:p w:rsidR="7A1C7593" w:rsidP="44862E72" w:rsidRDefault="7A1C7593" w14:paraId="3E34E2F4" w14:textId="75BC7230">
      <w:pPr>
        <w:pStyle w:val="Normal"/>
        <w:suppressLineNumbers w:val="0"/>
        <w:bidi w:val="0"/>
        <w:spacing w:before="0" w:beforeAutospacing="off" w:after="0" w:afterAutospacing="off" w:line="259" w:lineRule="auto"/>
        <w:ind w:left="0" w:right="0" w:hanging="0"/>
        <w:jc w:val="left"/>
        <w:rPr>
          <w:noProof w:val="0"/>
          <w:lang w:val="fr-FR"/>
        </w:rPr>
      </w:pPr>
    </w:p>
    <w:p w:rsidR="7A1C7593" w:rsidP="44862E72" w:rsidRDefault="7A1C7593" w14:paraId="0F10A2C2" w14:textId="6B1D7A4C">
      <w:pPr>
        <w:pStyle w:val="Normal"/>
        <w:suppressLineNumbers w:val="0"/>
        <w:bidi w:val="0"/>
        <w:spacing w:before="0" w:beforeAutospacing="off" w:after="0" w:afterAutospacing="off" w:line="259" w:lineRule="auto"/>
        <w:ind w:left="0" w:right="0" w:hanging="0"/>
        <w:jc w:val="left"/>
        <w:rPr>
          <w:noProof w:val="0"/>
          <w:lang w:val="fr-FR"/>
        </w:rPr>
      </w:pPr>
      <w:r w:rsidRPr="44862E72" w:rsidR="434FC9BC">
        <w:rPr>
          <w:noProof w:val="0"/>
          <w:lang w:val="fr-FR"/>
        </w:rPr>
        <w:t>Au regard de la gravité de la situation, je vous appelle, Madame la Haute Représentante, à :</w:t>
      </w:r>
    </w:p>
    <w:p w:rsidR="7A1C7593" w:rsidP="44862E72" w:rsidRDefault="7A1C7593" w14:paraId="1BCC9E7E" w14:textId="47D4BBEB">
      <w:pPr>
        <w:pStyle w:val="Paragraphedeliste"/>
        <w:numPr>
          <w:ilvl w:val="0"/>
          <w:numId w:val="2"/>
        </w:numPr>
        <w:spacing w:before="0" w:beforeAutospacing="off" w:after="0" w:afterAutospacing="off"/>
        <w:rPr>
          <w:noProof w:val="0"/>
          <w:lang w:val="fr-FR"/>
        </w:rPr>
      </w:pPr>
      <w:r w:rsidRPr="44862E72" w:rsidR="434FC9BC">
        <w:rPr>
          <w:noProof w:val="0"/>
          <w:lang w:val="fr-FR"/>
        </w:rPr>
        <w:t>Demander aux autorités pakistanaises l'annulation de la condamnation à mort de Shagufta Kiran et sa libération ;</w:t>
      </w:r>
    </w:p>
    <w:p w:rsidR="7A1C7593" w:rsidP="44862E72" w:rsidRDefault="7A1C7593" w14:paraId="6C8B8756" w14:textId="55023D90">
      <w:pPr>
        <w:pStyle w:val="Paragraphedeliste"/>
        <w:numPr>
          <w:ilvl w:val="0"/>
          <w:numId w:val="2"/>
        </w:numPr>
        <w:spacing w:before="0" w:beforeAutospacing="off" w:after="0" w:afterAutospacing="off"/>
        <w:rPr>
          <w:noProof w:val="0"/>
          <w:lang w:val="fr-FR"/>
        </w:rPr>
      </w:pPr>
      <w:r w:rsidRPr="7D3240AA" w:rsidR="409BBBA8">
        <w:rPr>
          <w:noProof w:val="0"/>
          <w:lang w:val="fr-FR"/>
        </w:rPr>
        <w:t>Engager un dialogue avec le Pakistan</w:t>
      </w:r>
      <w:r w:rsidRPr="7D3240AA" w:rsidR="1737D45B">
        <w:rPr>
          <w:noProof w:val="0"/>
          <w:lang w:val="fr-FR"/>
        </w:rPr>
        <w:t xml:space="preserve"> en </w:t>
      </w:r>
      <w:r w:rsidRPr="7D3240AA" w:rsidR="409BBBA8">
        <w:rPr>
          <w:noProof w:val="0"/>
          <w:lang w:val="fr-FR"/>
        </w:rPr>
        <w:t>faveur de la réforme de l'article 295-C afin de mettre fin au caractère obligatoire de la peine de mort ;</w:t>
      </w:r>
    </w:p>
    <w:p w:rsidR="7A1C7593" w:rsidP="44862E72" w:rsidRDefault="7A1C7593" w14:paraId="4913BB17" w14:textId="5E6B82A4">
      <w:pPr>
        <w:pStyle w:val="Paragraphedeliste"/>
        <w:numPr>
          <w:ilvl w:val="0"/>
          <w:numId w:val="2"/>
        </w:numPr>
        <w:spacing w:before="0" w:beforeAutospacing="off" w:after="0" w:afterAutospacing="off"/>
        <w:rPr>
          <w:rFonts w:ascii="Aptos" w:hAnsi="Aptos" w:eastAsia="Aptos" w:cs="Aptos"/>
          <w:noProof w:val="0"/>
          <w:sz w:val="22"/>
          <w:szCs w:val="22"/>
          <w:lang w:val="fr-FR"/>
        </w:rPr>
      </w:pPr>
      <w:r w:rsidRPr="7D3240AA" w:rsidR="409BBBA8">
        <w:rPr>
          <w:noProof w:val="0"/>
          <w:lang w:val="fr-FR"/>
        </w:rPr>
        <w:t>Conditionner le maintien du régime SPG+ à un engagement clair et vérifiable du Pakistan en faveur de l'abolition de la peine de mort, et procéder, à défaut d'avancées concrètes, à un réexamen des préférences commerciales accordées à ce pays.</w:t>
      </w:r>
    </w:p>
    <w:p w:rsidR="7A1C7593" w:rsidP="44862E72" w:rsidRDefault="7A1C7593" w14:paraId="5B36E977" w14:textId="0184C1F3">
      <w:pPr>
        <w:pStyle w:val="Normal"/>
        <w:spacing w:before="0" w:beforeAutospacing="off" w:after="0" w:afterAutospacing="off"/>
        <w:ind w:left="0"/>
        <w:rPr>
          <w:rFonts w:ascii="Aptos" w:hAnsi="Aptos" w:eastAsia="Aptos" w:cs="Aptos"/>
          <w:noProof w:val="0"/>
          <w:sz w:val="22"/>
          <w:szCs w:val="22"/>
          <w:lang w:val="fr-FR"/>
        </w:rPr>
      </w:pPr>
    </w:p>
    <w:p w:rsidR="7A1C7593" w:rsidP="44862E72" w:rsidRDefault="7A1C7593" w14:paraId="78F36467" w14:textId="593DB145">
      <w:pPr>
        <w:pStyle w:val="Normal"/>
        <w:spacing w:before="0" w:beforeAutospacing="off" w:after="0" w:afterAutospacing="off"/>
        <w:ind w:left="0"/>
        <w:rPr>
          <w:rFonts w:ascii="Aptos" w:hAnsi="Aptos" w:eastAsia="Aptos" w:cs="Aptos"/>
          <w:noProof w:val="0"/>
          <w:sz w:val="22"/>
          <w:szCs w:val="22"/>
          <w:lang w:val="fr-FR"/>
        </w:rPr>
      </w:pPr>
      <w:r w:rsidRPr="44862E72" w:rsidR="1EF91E18">
        <w:rPr>
          <w:rFonts w:ascii="Aptos" w:hAnsi="Aptos" w:eastAsia="Aptos" w:cs="Aptos"/>
          <w:noProof w:val="0"/>
          <w:sz w:val="22"/>
          <w:szCs w:val="22"/>
          <w:lang w:val="fr-FR"/>
        </w:rPr>
        <w:t>Je vous remercie de votre attention et vous prie d'agréer, Madame la Haute Représentante, l'expression de mes salutations distinguées.</w:t>
      </w:r>
    </w:p>
    <w:sectPr w:rsidR="7A1C759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1e871d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3f4ff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D90AA2"/>
    <w:multiLevelType w:val="multilevel"/>
    <w:tmpl w:val="26EA4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3">
    <w:abstractNumId w:val="2"/>
  </w:num>
  <w:num w:numId="2">
    <w:abstractNumId w:val="1"/>
  </w:num>
  <w:num w:numId="1" w16cid:durableId="430128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8E"/>
    <w:rsid w:val="0024048E"/>
    <w:rsid w:val="002654BD"/>
    <w:rsid w:val="002A6738"/>
    <w:rsid w:val="003A3842"/>
    <w:rsid w:val="003E7A08"/>
    <w:rsid w:val="00455F05"/>
    <w:rsid w:val="00476E42"/>
    <w:rsid w:val="005B63A2"/>
    <w:rsid w:val="006A76BB"/>
    <w:rsid w:val="00775CF3"/>
    <w:rsid w:val="00776E50"/>
    <w:rsid w:val="0079547B"/>
    <w:rsid w:val="007D585A"/>
    <w:rsid w:val="00A021AB"/>
    <w:rsid w:val="00BB4926"/>
    <w:rsid w:val="00E32AA3"/>
    <w:rsid w:val="00F934B4"/>
    <w:rsid w:val="06BB6999"/>
    <w:rsid w:val="0A24280B"/>
    <w:rsid w:val="0AB93BA7"/>
    <w:rsid w:val="0DF5265E"/>
    <w:rsid w:val="1012E35C"/>
    <w:rsid w:val="1533A850"/>
    <w:rsid w:val="1737D45B"/>
    <w:rsid w:val="17BCB255"/>
    <w:rsid w:val="19C153B8"/>
    <w:rsid w:val="1A939169"/>
    <w:rsid w:val="1EF91E18"/>
    <w:rsid w:val="20B6A5EE"/>
    <w:rsid w:val="236933D1"/>
    <w:rsid w:val="239B3EB2"/>
    <w:rsid w:val="25A161A8"/>
    <w:rsid w:val="2660F707"/>
    <w:rsid w:val="2BB36174"/>
    <w:rsid w:val="2C5B8388"/>
    <w:rsid w:val="2F9F0836"/>
    <w:rsid w:val="3060DD38"/>
    <w:rsid w:val="3228CCBE"/>
    <w:rsid w:val="351F19F2"/>
    <w:rsid w:val="3D669703"/>
    <w:rsid w:val="409BBBA8"/>
    <w:rsid w:val="434FC9BC"/>
    <w:rsid w:val="44862E72"/>
    <w:rsid w:val="47B2E5BE"/>
    <w:rsid w:val="4F22019F"/>
    <w:rsid w:val="5403CE67"/>
    <w:rsid w:val="562B374B"/>
    <w:rsid w:val="5DAB0C7F"/>
    <w:rsid w:val="6B8C61CD"/>
    <w:rsid w:val="6D4F9B3A"/>
    <w:rsid w:val="6E15603E"/>
    <w:rsid w:val="6FEE4E1B"/>
    <w:rsid w:val="70B061C0"/>
    <w:rsid w:val="74414036"/>
    <w:rsid w:val="74967310"/>
    <w:rsid w:val="7A179BA6"/>
    <w:rsid w:val="7A1C7593"/>
    <w:rsid w:val="7CD8F258"/>
    <w:rsid w:val="7D3240A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319A"/>
  <w15:chartTrackingRefBased/>
  <w15:docId w15:val="{E3499029-4F18-4B6B-8862-75FAF818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3842"/>
  </w:style>
  <w:style w:type="paragraph" w:styleId="Titre1">
    <w:name w:val="heading 1"/>
    <w:basedOn w:val="Normal"/>
    <w:next w:val="Normal"/>
    <w:link w:val="Titre1Car"/>
    <w:uiPriority w:val="9"/>
    <w:qFormat/>
    <w:rsid w:val="0024048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4048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4048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4048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4048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4048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4048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4048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4048E"/>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link w:val="Titre1"/>
    <w:uiPriority w:val="9"/>
    <w:rsid w:val="7A1C7593"/>
    <w:rPr>
      <w:rFonts w:asciiTheme="majorHAnsi" w:hAnsiTheme="majorHAnsi" w:eastAsiaTheme="majorEastAsia" w:cstheme="majorBidi"/>
      <w:color w:val="0F4761" w:themeColor="accent1" w:themeShade="BF"/>
      <w:sz w:val="40"/>
      <w:szCs w:val="40"/>
    </w:rPr>
  </w:style>
  <w:style w:type="character" w:styleId="Titre2Car" w:customStyle="1">
    <w:name w:val="Titre 2 Car"/>
    <w:link w:val="Titre2"/>
    <w:uiPriority w:val="9"/>
    <w:semiHidden/>
    <w:rsid w:val="7A1C7593"/>
    <w:rPr>
      <w:rFonts w:asciiTheme="majorHAnsi" w:hAnsiTheme="majorHAnsi" w:eastAsiaTheme="majorEastAsia" w:cstheme="majorBidi"/>
      <w:color w:val="0F4761" w:themeColor="accent1" w:themeShade="BF"/>
      <w:sz w:val="32"/>
      <w:szCs w:val="32"/>
    </w:rPr>
  </w:style>
  <w:style w:type="character" w:styleId="Titre3Car" w:customStyle="1">
    <w:name w:val="Titre 3 Car"/>
    <w:link w:val="Titre3"/>
    <w:uiPriority w:val="9"/>
    <w:semiHidden/>
    <w:rsid w:val="7A1C7593"/>
    <w:rPr>
      <w:rFonts w:eastAsiaTheme="majorEastAsia" w:cstheme="majorBidi"/>
      <w:color w:val="0F4761" w:themeColor="accent1" w:themeShade="BF"/>
      <w:sz w:val="28"/>
      <w:szCs w:val="28"/>
    </w:rPr>
  </w:style>
  <w:style w:type="character" w:styleId="Titre4Car" w:customStyle="1">
    <w:name w:val="Titre 4 Car"/>
    <w:link w:val="Titre4"/>
    <w:uiPriority w:val="9"/>
    <w:semiHidden/>
    <w:rsid w:val="7A1C7593"/>
    <w:rPr>
      <w:rFonts w:eastAsiaTheme="majorEastAsia" w:cstheme="majorBidi"/>
      <w:i/>
      <w:iCs/>
      <w:color w:val="0F4761" w:themeColor="accent1" w:themeShade="BF"/>
    </w:rPr>
  </w:style>
  <w:style w:type="character" w:styleId="Titre5Car" w:customStyle="1">
    <w:name w:val="Titre 5 Car"/>
    <w:link w:val="Titre5"/>
    <w:uiPriority w:val="9"/>
    <w:semiHidden/>
    <w:rsid w:val="7A1C7593"/>
    <w:rPr>
      <w:rFonts w:eastAsiaTheme="majorEastAsia" w:cstheme="majorBidi"/>
      <w:color w:val="0F4761" w:themeColor="accent1" w:themeShade="BF"/>
    </w:rPr>
  </w:style>
  <w:style w:type="character" w:styleId="Titre6Car" w:customStyle="1">
    <w:name w:val="Titre 6 Car"/>
    <w:link w:val="Titre6"/>
    <w:uiPriority w:val="9"/>
    <w:semiHidden/>
    <w:rsid w:val="7A1C7593"/>
    <w:rPr>
      <w:rFonts w:eastAsiaTheme="majorEastAsia" w:cstheme="majorBidi"/>
      <w:i/>
      <w:iCs/>
      <w:color w:val="595959" w:themeColor="text1" w:themeTint="A6"/>
    </w:rPr>
  </w:style>
  <w:style w:type="character" w:styleId="Titre7Car" w:customStyle="1">
    <w:name w:val="Titre 7 Car"/>
    <w:link w:val="Titre7"/>
    <w:uiPriority w:val="9"/>
    <w:semiHidden/>
    <w:rsid w:val="7A1C7593"/>
    <w:rPr>
      <w:rFonts w:eastAsiaTheme="majorEastAsia" w:cstheme="majorBidi"/>
      <w:color w:val="595959" w:themeColor="text1" w:themeTint="A6"/>
    </w:rPr>
  </w:style>
  <w:style w:type="character" w:styleId="Titre8Car" w:customStyle="1">
    <w:name w:val="Titre 8 Car"/>
    <w:link w:val="Titre8"/>
    <w:uiPriority w:val="9"/>
    <w:semiHidden/>
    <w:rsid w:val="7A1C7593"/>
    <w:rPr>
      <w:rFonts w:eastAsiaTheme="majorEastAsia" w:cstheme="majorBidi"/>
      <w:i/>
      <w:iCs/>
      <w:color w:val="272727"/>
    </w:rPr>
  </w:style>
  <w:style w:type="character" w:styleId="Titre9Car" w:customStyle="1">
    <w:name w:val="Titre 9 Car"/>
    <w:link w:val="Titre9"/>
    <w:uiPriority w:val="9"/>
    <w:semiHidden/>
    <w:rsid w:val="7A1C7593"/>
    <w:rPr>
      <w:rFonts w:eastAsiaTheme="majorEastAsia" w:cstheme="majorBidi"/>
      <w:color w:val="272727"/>
    </w:rPr>
  </w:style>
  <w:style w:type="paragraph" w:styleId="Titre">
    <w:name w:val="Title"/>
    <w:basedOn w:val="Normal"/>
    <w:next w:val="Normal"/>
    <w:link w:val="TitreCar"/>
    <w:uiPriority w:val="10"/>
    <w:qFormat/>
    <w:rsid w:val="0024048E"/>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link w:val="Titre"/>
    <w:uiPriority w:val="10"/>
    <w:rsid w:val="7A1C7593"/>
    <w:rPr>
      <w:rFonts w:asciiTheme="majorHAnsi" w:hAnsiTheme="majorHAnsi" w:eastAsiaTheme="majorEastAsia" w:cstheme="majorBidi"/>
      <w:sz w:val="56"/>
      <w:szCs w:val="56"/>
    </w:rPr>
  </w:style>
  <w:style w:type="paragraph" w:styleId="Sous-titre">
    <w:name w:val="Subtitle"/>
    <w:basedOn w:val="Normal"/>
    <w:next w:val="Normal"/>
    <w:link w:val="Sous-titreCar"/>
    <w:uiPriority w:val="11"/>
    <w:qFormat/>
    <w:rsid w:val="0024048E"/>
    <w:pPr>
      <w:numPr>
        <w:ilvl w:val="1"/>
      </w:numPr>
    </w:pPr>
    <w:rPr>
      <w:rFonts w:eastAsiaTheme="majorEastAsia" w:cstheme="majorBidi"/>
      <w:color w:val="595959" w:themeColor="text1" w:themeTint="A6"/>
      <w:spacing w:val="15"/>
      <w:sz w:val="28"/>
      <w:szCs w:val="28"/>
    </w:rPr>
  </w:style>
  <w:style w:type="character" w:styleId="Sous-titreCar" w:customStyle="1">
    <w:name w:val="Sous-titre Car"/>
    <w:link w:val="Sous-titre"/>
    <w:uiPriority w:val="11"/>
    <w:rsid w:val="7A1C7593"/>
    <w:rPr>
      <w:rFonts w:eastAsiaTheme="majorEastAsia" w:cstheme="majorBidi"/>
      <w:color w:val="595959" w:themeColor="text1" w:themeTint="A6"/>
      <w:sz w:val="28"/>
      <w:szCs w:val="28"/>
    </w:rPr>
  </w:style>
  <w:style w:type="paragraph" w:styleId="Citation">
    <w:name w:val="Quote"/>
    <w:basedOn w:val="Normal"/>
    <w:next w:val="Normal"/>
    <w:link w:val="CitationCar"/>
    <w:uiPriority w:val="29"/>
    <w:qFormat/>
    <w:rsid w:val="0024048E"/>
    <w:pPr>
      <w:spacing w:before="160"/>
      <w:jc w:val="center"/>
    </w:pPr>
    <w:rPr>
      <w:i/>
      <w:iCs/>
      <w:color w:val="404040" w:themeColor="text1" w:themeTint="BF"/>
    </w:rPr>
  </w:style>
  <w:style w:type="character" w:styleId="CitationCar" w:customStyle="1">
    <w:name w:val="Citation Car"/>
    <w:link w:val="Citation"/>
    <w:uiPriority w:val="29"/>
    <w:rsid w:val="7A1C7593"/>
    <w:rPr>
      <w:i/>
      <w:iCs/>
      <w:color w:val="404040" w:themeColor="text1" w:themeTint="BF"/>
    </w:rPr>
  </w:style>
  <w:style w:type="paragraph" w:styleId="Paragraphedeliste">
    <w:name w:val="List Paragraph"/>
    <w:basedOn w:val="Normal"/>
    <w:uiPriority w:val="34"/>
    <w:qFormat/>
    <w:rsid w:val="0024048E"/>
    <w:pPr>
      <w:ind w:left="720"/>
      <w:contextualSpacing/>
    </w:pPr>
  </w:style>
  <w:style w:type="character" w:styleId="Accentuationintense">
    <w:name w:val="Intense Emphasis"/>
    <w:uiPriority w:val="21"/>
    <w:qFormat/>
    <w:rsid w:val="7A1C7593"/>
    <w:rPr>
      <w:i/>
      <w:iCs/>
      <w:color w:val="0F4761" w:themeColor="accent1" w:themeShade="BF"/>
    </w:rPr>
  </w:style>
  <w:style w:type="paragraph" w:styleId="Citationintense">
    <w:name w:val="Intense Quote"/>
    <w:basedOn w:val="Normal"/>
    <w:next w:val="Normal"/>
    <w:link w:val="CitationintenseCar"/>
    <w:uiPriority w:val="30"/>
    <w:qFormat/>
    <w:rsid w:val="0024048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link w:val="Citationintense"/>
    <w:uiPriority w:val="30"/>
    <w:rsid w:val="7A1C7593"/>
    <w:rPr>
      <w:i/>
      <w:iCs/>
      <w:color w:val="0F4761" w:themeColor="accent1" w:themeShade="BF"/>
    </w:rPr>
  </w:style>
  <w:style w:type="character" w:styleId="Rfrenceintense">
    <w:name w:val="Intense Reference"/>
    <w:uiPriority w:val="32"/>
    <w:qFormat/>
    <w:rsid w:val="7A1C7593"/>
    <w:rPr>
      <w:b/>
      <w:bCs/>
      <w:smallCaps/>
      <w:color w:val="0F4761" w:themeColor="accent1" w:themeShade="BF"/>
    </w:rPr>
  </w:style>
  <w:style w:type="character" w:styleId="Lienhypertexte">
    <w:name w:val="Hyperlink"/>
    <w:uiPriority w:val="99"/>
    <w:unhideWhenUsed/>
    <w:rsid w:val="7A1C759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mailto:Kaja.KALLAS@eeas.europa.eu" TargetMode="External" Id="R66c7deb9fe2944b0"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DF91A78B2A8E46AF5790B74A9D5FDC" ma:contentTypeVersion="17" ma:contentTypeDescription="Crée un document." ma:contentTypeScope="" ma:versionID="e52f5e284bfa854284dfd4b1cb35aaff">
  <xsd:schema xmlns:xsd="http://www.w3.org/2001/XMLSchema" xmlns:xs="http://www.w3.org/2001/XMLSchema" xmlns:p="http://schemas.microsoft.com/office/2006/metadata/properties" xmlns:ns2="c38a9ad1-b47a-4590-86ee-e8dd02703c66" xmlns:ns3="cc66d8fa-d4d1-41de-b572-9c088988ffaa" targetNamespace="http://schemas.microsoft.com/office/2006/metadata/properties" ma:root="true" ma:fieldsID="408d168b5a3ad1c7514352ef4e5c9847" ns2:_="" ns3:_="">
    <xsd:import namespace="c38a9ad1-b47a-4590-86ee-e8dd02703c66"/>
    <xsd:import namespace="cc66d8fa-d4d1-41de-b572-9c088988ff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a9ad1-b47a-4590-86ee-e8dd02703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91befd29-8ad5-4589-934b-69c6e3d109e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6d8fa-d4d1-41de-b572-9c088988ffaa"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3e5ef4c6-c903-47f9-ab50-61aa19bdf5f9}" ma:internalName="TaxCatchAll" ma:showField="CatchAllData" ma:web="cc66d8fa-d4d1-41de-b572-9c088988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8a9ad1-b47a-4590-86ee-e8dd02703c66">
      <Terms xmlns="http://schemas.microsoft.com/office/infopath/2007/PartnerControls"/>
    </lcf76f155ced4ddcb4097134ff3c332f>
    <TaxCatchAll xmlns="cc66d8fa-d4d1-41de-b572-9c088988ffaa" xsi:nil="true"/>
  </documentManagement>
</p:properties>
</file>

<file path=customXml/itemProps1.xml><?xml version="1.0" encoding="utf-8"?>
<ds:datastoreItem xmlns:ds="http://schemas.openxmlformats.org/officeDocument/2006/customXml" ds:itemID="{210E7996-EC92-41A5-9C38-C3AC66658309}">
  <ds:schemaRefs>
    <ds:schemaRef ds:uri="http://schemas.microsoft.com/sharepoint/v3/contenttype/forms"/>
  </ds:schemaRefs>
</ds:datastoreItem>
</file>

<file path=customXml/itemProps2.xml><?xml version="1.0" encoding="utf-8"?>
<ds:datastoreItem xmlns:ds="http://schemas.openxmlformats.org/officeDocument/2006/customXml" ds:itemID="{80C5E32A-7E97-4508-B237-018190F8CA15}"/>
</file>

<file path=customXml/itemProps3.xml><?xml version="1.0" encoding="utf-8"?>
<ds:datastoreItem xmlns:ds="http://schemas.openxmlformats.org/officeDocument/2006/customXml" ds:itemID="{A897085C-5926-40CD-9BEC-F882F3B0409A}">
  <ds:schemaRefs>
    <ds:schemaRef ds:uri="http://schemas.microsoft.com/office/2006/metadata/properties"/>
    <ds:schemaRef ds:uri="http://schemas.microsoft.com/office/infopath/2007/PartnerControls"/>
    <ds:schemaRef ds:uri="c38a9ad1-b47a-4590-86ee-e8dd02703c66"/>
    <ds:schemaRef ds:uri="cc66d8fa-d4d1-41de-b572-9c088988ffa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Neïla Mebtoul</dc:creator>
  <keywords/>
  <dc:description/>
  <lastModifiedBy>Neïla Mebtoul</lastModifiedBy>
  <revision>15</revision>
  <dcterms:created xsi:type="dcterms:W3CDTF">2026-03-04T09:24:00.0000000Z</dcterms:created>
  <dcterms:modified xsi:type="dcterms:W3CDTF">2026-08-12T14:45:10.4922588Z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0x01010043DF91A78B2A8E46AF5790B74A9D5FDC</vt:lpwstr>
  </property>
  <property fmtid="{D5CDD505-2E9C-101B-9397-08002B2CF9AE}" pid="3" name="MediaServiceImageTags">
    <vt:lpwstr/>
  </property>
</Properties>
</file>