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372842F" w:rsidP="759777CD" w:rsidRDefault="5372842F" w14:paraId="662A8847" w14:textId="2802C161">
      <w:pPr>
        <w:spacing w:after="0" w:line="240" w:lineRule="auto"/>
        <w:jc w:val="right"/>
        <w:rPr>
          <w:rFonts w:ascii="Arial" w:hAnsi="Arial" w:eastAsia="Arial" w:cs="Arial"/>
          <w:b/>
          <w:bCs/>
          <w:color w:val="000000" w:themeColor="text1"/>
        </w:rPr>
      </w:pPr>
      <w:r w:rsidRPr="759777CD">
        <w:rPr>
          <w:rFonts w:ascii="Arial" w:hAnsi="Arial" w:eastAsia="Arial" w:cs="Arial"/>
          <w:b/>
          <w:bCs/>
          <w:color w:val="000000" w:themeColor="text1"/>
          <w:sz w:val="21"/>
          <w:szCs w:val="21"/>
        </w:rPr>
        <w:t>S</w:t>
      </w:r>
      <w:r w:rsidRPr="759777CD">
        <w:rPr>
          <w:rFonts w:ascii="Arial" w:hAnsi="Arial" w:eastAsia="Arial" w:cs="Arial"/>
          <w:b/>
          <w:bCs/>
          <w:color w:val="000000" w:themeColor="text1"/>
        </w:rPr>
        <w:t xml:space="preserve">on Excellence Monsieur </w:t>
      </w:r>
      <w:proofErr w:type="spellStart"/>
      <w:r w:rsidRPr="759777CD">
        <w:rPr>
          <w:rFonts w:ascii="Arial" w:hAnsi="Arial" w:eastAsia="Arial" w:cs="Arial"/>
          <w:b/>
          <w:bCs/>
          <w:color w:val="000000" w:themeColor="text1"/>
        </w:rPr>
        <w:t>Masoud</w:t>
      </w:r>
      <w:proofErr w:type="spellEnd"/>
      <w:r w:rsidRPr="759777CD">
        <w:rPr>
          <w:rFonts w:ascii="Arial" w:hAnsi="Arial" w:eastAsia="Arial" w:cs="Arial"/>
          <w:b/>
          <w:bCs/>
          <w:color w:val="000000" w:themeColor="text1"/>
        </w:rPr>
        <w:t xml:space="preserve"> </w:t>
      </w:r>
      <w:proofErr w:type="spellStart"/>
      <w:r w:rsidRPr="759777CD">
        <w:rPr>
          <w:rFonts w:ascii="Arial" w:hAnsi="Arial" w:eastAsia="Arial" w:cs="Arial"/>
          <w:b/>
          <w:bCs/>
          <w:color w:val="000000" w:themeColor="text1"/>
        </w:rPr>
        <w:t>Pezeshkian</w:t>
      </w:r>
      <w:proofErr w:type="spellEnd"/>
      <w:r w:rsidRPr="759777CD">
        <w:rPr>
          <w:rFonts w:ascii="Arial" w:hAnsi="Arial" w:eastAsia="Arial" w:cs="Arial"/>
          <w:b/>
          <w:bCs/>
          <w:color w:val="000000" w:themeColor="text1"/>
        </w:rPr>
        <w:t xml:space="preserve"> </w:t>
      </w:r>
    </w:p>
    <w:p w:rsidR="5372842F" w:rsidP="759777CD" w:rsidRDefault="5372842F" w14:paraId="42793E5E" w14:textId="6CAE5E3E">
      <w:pPr>
        <w:spacing w:after="0" w:line="240" w:lineRule="auto"/>
        <w:jc w:val="right"/>
        <w:rPr>
          <w:rFonts w:ascii="Arial" w:hAnsi="Arial" w:eastAsia="Arial" w:cs="Arial"/>
          <w:color w:val="000000" w:themeColor="text1"/>
        </w:rPr>
      </w:pPr>
      <w:r w:rsidRPr="759777CD">
        <w:rPr>
          <w:rFonts w:ascii="Arial" w:hAnsi="Arial" w:eastAsia="Arial" w:cs="Arial"/>
          <w:b/>
          <w:bCs/>
          <w:color w:val="000000" w:themeColor="text1"/>
        </w:rPr>
        <w:t>Président de la République islamique d’Iran</w:t>
      </w:r>
      <w:r w:rsidRPr="759777CD">
        <w:rPr>
          <w:rFonts w:ascii="Arial" w:hAnsi="Arial" w:eastAsia="Arial" w:cs="Arial"/>
          <w:color w:val="000000" w:themeColor="text1"/>
        </w:rPr>
        <w:t xml:space="preserve"> </w:t>
      </w:r>
    </w:p>
    <w:p w:rsidR="5372842F" w:rsidP="759777CD" w:rsidRDefault="5372842F" w14:paraId="1F463592" w14:textId="4BA3726B">
      <w:pPr>
        <w:spacing w:after="0" w:line="240" w:lineRule="auto"/>
        <w:jc w:val="right"/>
        <w:rPr>
          <w:rFonts w:ascii="Arial" w:hAnsi="Arial" w:eastAsia="Arial" w:cs="Arial"/>
          <w:color w:val="000000" w:themeColor="text1"/>
        </w:rPr>
      </w:pPr>
      <w:r w:rsidRPr="759777CD">
        <w:rPr>
          <w:rFonts w:ascii="Arial" w:hAnsi="Arial" w:eastAsia="Arial" w:cs="Arial"/>
          <w:color w:val="000000" w:themeColor="text1"/>
        </w:rPr>
        <w:t xml:space="preserve">S/c de Son Excellence Monsieur Mohammad AMIN NEJAD </w:t>
      </w:r>
    </w:p>
    <w:p w:rsidR="5372842F" w:rsidP="759777CD" w:rsidRDefault="5372842F" w14:paraId="250E4FAF" w14:textId="7FDD3395">
      <w:pPr>
        <w:spacing w:after="0" w:line="240" w:lineRule="auto"/>
        <w:jc w:val="right"/>
        <w:rPr>
          <w:rFonts w:ascii="Arial" w:hAnsi="Arial" w:eastAsia="Arial" w:cs="Arial"/>
          <w:color w:val="000000" w:themeColor="text1"/>
        </w:rPr>
      </w:pPr>
      <w:r w:rsidRPr="759777CD">
        <w:rPr>
          <w:rFonts w:ascii="Arial" w:hAnsi="Arial" w:eastAsia="Arial" w:cs="Arial"/>
          <w:color w:val="000000" w:themeColor="text1"/>
        </w:rPr>
        <w:t>Ambassadeur de la République islamique d’Iran en France</w:t>
      </w:r>
    </w:p>
    <w:p w:rsidR="5372842F" w:rsidP="759777CD" w:rsidRDefault="5372842F" w14:paraId="45EEC94F" w14:textId="73A78AA1">
      <w:pPr>
        <w:spacing w:after="0" w:line="240" w:lineRule="auto"/>
        <w:jc w:val="right"/>
        <w:rPr>
          <w:rFonts w:ascii="Arial" w:hAnsi="Arial" w:eastAsia="Arial" w:cs="Arial"/>
        </w:rPr>
      </w:pPr>
      <w:r w:rsidRPr="759777CD">
        <w:rPr>
          <w:rFonts w:ascii="Arial" w:hAnsi="Arial" w:eastAsia="Arial" w:cs="Arial"/>
          <w:color w:val="000000" w:themeColor="text1"/>
        </w:rPr>
        <w:t xml:space="preserve"> 4 avenue d’Iéna, 75116 Paris - France </w:t>
      </w:r>
    </w:p>
    <w:p w:rsidR="64B4B1E1" w:rsidP="759777CD" w:rsidRDefault="369AC9B8" w14:paraId="7A3B90F6" w14:textId="7724E853">
      <w:pPr>
        <w:spacing w:after="0" w:line="240" w:lineRule="auto"/>
        <w:jc w:val="right"/>
        <w:rPr>
          <w:rFonts w:ascii="Arial" w:hAnsi="Arial" w:eastAsia="Arial" w:cs="Arial"/>
        </w:rPr>
      </w:pPr>
      <w:r w:rsidRPr="759777CD">
        <w:rPr>
          <w:rFonts w:ascii="Arial" w:hAnsi="Arial" w:eastAsia="Arial" w:cs="Arial"/>
          <w:color w:val="000000" w:themeColor="text1"/>
        </w:rPr>
        <w:t>Courriel</w:t>
      </w:r>
      <w:r w:rsidRPr="759777CD" w:rsidR="270832DC">
        <w:rPr>
          <w:rFonts w:ascii="Arial" w:hAnsi="Arial" w:eastAsia="Arial" w:cs="Arial"/>
          <w:color w:val="000000" w:themeColor="text1"/>
        </w:rPr>
        <w:t xml:space="preserve"> </w:t>
      </w:r>
      <w:r w:rsidRPr="759777CD" w:rsidR="367659FB">
        <w:rPr>
          <w:rFonts w:ascii="Arial" w:hAnsi="Arial" w:eastAsia="Arial" w:cs="Arial"/>
          <w:color w:val="000000" w:themeColor="text1"/>
        </w:rPr>
        <w:t>:</w:t>
      </w:r>
      <w:r w:rsidRPr="759777CD" w:rsidR="270832DC">
        <w:rPr>
          <w:rFonts w:ascii="Arial" w:hAnsi="Arial" w:eastAsia="Arial" w:cs="Arial"/>
          <w:color w:val="000000" w:themeColor="text1"/>
        </w:rPr>
        <w:t xml:space="preserve"> </w:t>
      </w:r>
      <w:hyperlink r:id="rId10">
        <w:r w:rsidRPr="759777CD" w:rsidR="270832DC">
          <w:rPr>
            <w:rStyle w:val="Lienhypertexte"/>
            <w:rFonts w:ascii="Arial" w:hAnsi="Arial" w:eastAsia="Arial" w:cs="Arial"/>
          </w:rPr>
          <w:t>iranemb.par@mfa.gov.ir</w:t>
        </w:r>
      </w:hyperlink>
    </w:p>
    <w:p w:rsidR="1D300629" w:rsidP="759777CD" w:rsidRDefault="4FCC8AAA" w14:paraId="7495AD20" w14:textId="2810F7FA">
      <w:pPr>
        <w:spacing w:after="0" w:line="240" w:lineRule="auto"/>
        <w:jc w:val="both"/>
        <w:rPr>
          <w:rFonts w:ascii="Arial" w:hAnsi="Arial" w:eastAsia="Times New Roman" w:cs="Arial"/>
          <w:color w:val="000000" w:themeColor="text1"/>
          <w:lang w:eastAsia="fr-FR"/>
        </w:rPr>
      </w:pPr>
      <w:r w:rsidRPr="759777CD">
        <w:rPr>
          <w:rFonts w:ascii="Arial" w:hAnsi="Arial" w:eastAsia="Times New Roman" w:cs="Arial"/>
          <w:color w:val="000000" w:themeColor="text1"/>
          <w:lang w:eastAsia="fr-FR"/>
        </w:rPr>
        <w:t xml:space="preserve"> </w:t>
      </w:r>
    </w:p>
    <w:tbl>
      <w:tblPr>
        <w:tblStyle w:val="Grilledutableau"/>
        <w:tblW w:w="0" w:type="auto"/>
        <w:tblLayout w:type="fixed"/>
        <w:tblLook w:val="06A0" w:firstRow="1" w:lastRow="0" w:firstColumn="1" w:lastColumn="0" w:noHBand="1" w:noVBand="1"/>
      </w:tblPr>
      <w:tblGrid>
        <w:gridCol w:w="9735"/>
      </w:tblGrid>
      <w:tr w:rsidR="759777CD" w:rsidTr="586869E0" w14:paraId="3AE4CF18" w14:textId="77777777">
        <w:trPr>
          <w:trHeight w:val="300"/>
        </w:trPr>
        <w:tc>
          <w:tcPr>
            <w:tcW w:w="9735" w:type="dxa"/>
            <w:tcMar/>
          </w:tcPr>
          <w:p w:rsidR="759777CD" w:rsidP="759777CD" w:rsidRDefault="759777CD" w14:paraId="3C27AD4A" w14:textId="3E945212">
            <w:pPr>
              <w:jc w:val="right"/>
              <w:rPr>
                <w:rFonts w:ascii="Arial" w:hAnsi="Arial" w:eastAsia="Arial" w:cs="Arial"/>
                <w:color w:val="000000" w:themeColor="text1"/>
              </w:rPr>
            </w:pPr>
          </w:p>
          <w:p w:rsidR="5C64CDE1" w:rsidP="759777CD" w:rsidRDefault="5C64CDE1" w14:paraId="5FBB1CEB" w14:textId="5843C271">
            <w:pPr>
              <w:spacing w:after="120"/>
              <w:rPr>
                <w:rFonts w:ascii="Arial" w:hAnsi="Arial" w:eastAsia="Arial" w:cs="Arial"/>
                <w:color w:val="FF0000"/>
              </w:rPr>
            </w:pPr>
            <w:r w:rsidRPr="759777CD">
              <w:rPr>
                <w:rFonts w:ascii="Arial" w:hAnsi="Arial" w:eastAsia="Arial" w:cs="Arial"/>
                <w:b/>
                <w:bCs/>
                <w:color w:val="FF0000"/>
              </w:rPr>
              <w:t>[Partie à remplir par l’expéditeur]</w:t>
            </w:r>
          </w:p>
          <w:p w:rsidR="5C64CDE1" w:rsidP="759777CD" w:rsidRDefault="5C64CDE1" w14:paraId="4E91867B" w14:textId="7DDDE8B1">
            <w:pPr>
              <w:spacing w:after="120"/>
              <w:rPr>
                <w:rFonts w:ascii="Arial" w:hAnsi="Arial" w:eastAsia="Arial" w:cs="Arial"/>
                <w:color w:val="000000" w:themeColor="text1"/>
              </w:rPr>
            </w:pPr>
            <w:r w:rsidRPr="759777CD">
              <w:rPr>
                <w:rFonts w:ascii="Arial" w:hAnsi="Arial" w:eastAsia="Arial" w:cs="Arial"/>
                <w:b/>
                <w:bCs/>
                <w:color w:val="000000" w:themeColor="text1"/>
              </w:rPr>
              <w:t>Nom :</w:t>
            </w:r>
            <w:r w:rsidRPr="759777CD">
              <w:rPr>
                <w:rFonts w:ascii="Arial" w:hAnsi="Arial" w:eastAsia="Arial" w:cs="Arial"/>
                <w:color w:val="000000" w:themeColor="text1"/>
              </w:rPr>
              <w:t xml:space="preserve"> </w:t>
            </w:r>
          </w:p>
          <w:p w:rsidR="5C64CDE1" w:rsidP="759777CD" w:rsidRDefault="5C64CDE1" w14:paraId="0ED2F962" w14:textId="7980EFE6">
            <w:pPr>
              <w:spacing w:after="120"/>
              <w:rPr>
                <w:rFonts w:ascii="Arial" w:hAnsi="Arial" w:eastAsia="Arial" w:cs="Arial"/>
                <w:color w:val="000000" w:themeColor="text1"/>
              </w:rPr>
            </w:pPr>
            <w:r w:rsidRPr="759777CD">
              <w:rPr>
                <w:rFonts w:ascii="Arial" w:hAnsi="Arial" w:eastAsia="Arial" w:cs="Arial"/>
                <w:b/>
                <w:bCs/>
                <w:color w:val="000000" w:themeColor="text1"/>
              </w:rPr>
              <w:t>Prénom :</w:t>
            </w:r>
            <w:r w:rsidRPr="759777CD">
              <w:rPr>
                <w:rFonts w:ascii="Arial" w:hAnsi="Arial" w:eastAsia="Arial" w:cs="Arial"/>
                <w:color w:val="000000" w:themeColor="text1"/>
              </w:rPr>
              <w:t xml:space="preserve"> </w:t>
            </w:r>
          </w:p>
          <w:p w:rsidR="5C64CDE1" w:rsidP="759777CD" w:rsidRDefault="5C64CDE1" w14:paraId="3D190293" w14:textId="004CE2AF">
            <w:pPr>
              <w:spacing w:after="120"/>
              <w:rPr>
                <w:rFonts w:ascii="Arial" w:hAnsi="Arial" w:eastAsia="Arial" w:cs="Arial"/>
                <w:color w:val="000000" w:themeColor="text1"/>
              </w:rPr>
            </w:pPr>
            <w:r w:rsidRPr="759777CD">
              <w:rPr>
                <w:rFonts w:ascii="Arial" w:hAnsi="Arial" w:eastAsia="Arial" w:cs="Arial"/>
                <w:b/>
                <w:bCs/>
                <w:color w:val="000000" w:themeColor="text1"/>
              </w:rPr>
              <w:t>Adresse :</w:t>
            </w:r>
          </w:p>
          <w:p w:rsidR="759777CD" w:rsidP="759777CD" w:rsidRDefault="759777CD" w14:paraId="7F0353DD" w14:textId="3AF7052D">
            <w:pPr>
              <w:rPr>
                <w:rFonts w:ascii="Arial" w:hAnsi="Arial" w:eastAsia="Times New Roman" w:cs="Arial"/>
                <w:color w:val="000000" w:themeColor="text1"/>
                <w:lang w:eastAsia="fr-FR"/>
              </w:rPr>
            </w:pPr>
          </w:p>
        </w:tc>
      </w:tr>
    </w:tbl>
    <w:p w:rsidR="23BC6580" w:rsidP="586869E0" w:rsidRDefault="23BC6580" w14:paraId="586C8C60" w14:textId="15B0548F">
      <w:pPr>
        <w:pStyle w:val="Normal"/>
        <w:spacing w:after="120" w:line="240" w:lineRule="auto"/>
        <w:jc w:val="both"/>
      </w:pPr>
      <w:r w:rsidRPr="586869E0" w:rsidR="23BC6580">
        <w:rPr>
          <w:rFonts w:ascii="Arial" w:hAnsi="Arial" w:eastAsia="Arial" w:cs="Arial"/>
          <w:noProof/>
          <w:color w:val="000000" w:themeColor="text1" w:themeTint="FF" w:themeShade="FF"/>
        </w:rPr>
        <w:t xml:space="preserve"> </w:t>
      </w:r>
    </w:p>
    <w:p w:rsidR="23BC6580" w:rsidP="586869E0" w:rsidRDefault="23BC6580" w14:paraId="1FDC046C" w14:textId="00B0CA22">
      <w:pPr>
        <w:pStyle w:val="Normal"/>
        <w:spacing w:after="120" w:line="240" w:lineRule="auto"/>
        <w:jc w:val="both"/>
        <w:rPr>
          <w:rFonts w:ascii="Arial" w:hAnsi="Arial" w:eastAsia="Arial" w:cs="Arial"/>
          <w:b w:val="1"/>
          <w:bCs w:val="1"/>
          <w:noProof/>
          <w:color w:val="000000" w:themeColor="text1" w:themeTint="FF" w:themeShade="FF"/>
        </w:rPr>
      </w:pPr>
      <w:r w:rsidRPr="586869E0" w:rsidR="23BC6580">
        <w:rPr>
          <w:rFonts w:ascii="Arial" w:hAnsi="Arial" w:eastAsia="Arial" w:cs="Arial"/>
          <w:b w:val="1"/>
          <w:bCs w:val="1"/>
          <w:noProof/>
          <w:color w:val="000000" w:themeColor="text1" w:themeTint="FF" w:themeShade="FF"/>
        </w:rPr>
        <w:t>Objet : Soutien aux</w:t>
      </w:r>
      <w:r w:rsidRPr="586869E0" w:rsidR="133D5570">
        <w:rPr>
          <w:rFonts w:ascii="Arial" w:hAnsi="Arial" w:eastAsia="Arial" w:cs="Arial"/>
          <w:b w:val="1"/>
          <w:bCs w:val="1"/>
          <w:noProof/>
          <w:color w:val="000000" w:themeColor="text1" w:themeTint="FF" w:themeShade="FF"/>
        </w:rPr>
        <w:t xml:space="preserve"> </w:t>
      </w:r>
      <w:r w:rsidRPr="586869E0" w:rsidR="23BC6580">
        <w:rPr>
          <w:rFonts w:ascii="Arial" w:hAnsi="Arial" w:eastAsia="Arial" w:cs="Arial"/>
          <w:b w:val="1"/>
          <w:bCs w:val="1"/>
          <w:noProof/>
          <w:color w:val="000000" w:themeColor="text1" w:themeTint="FF" w:themeShade="FF"/>
        </w:rPr>
        <w:t xml:space="preserve">prisonniers </w:t>
      </w:r>
      <w:r w:rsidRPr="586869E0" w:rsidR="044B4269">
        <w:rPr>
          <w:rFonts w:ascii="Arial" w:hAnsi="Arial" w:eastAsia="Arial" w:cs="Arial"/>
          <w:b w:val="1"/>
          <w:bCs w:val="1"/>
          <w:noProof/>
          <w:color w:val="000000" w:themeColor="text1" w:themeTint="FF" w:themeShade="FF"/>
        </w:rPr>
        <w:t xml:space="preserve">de </w:t>
      </w:r>
      <w:r w:rsidRPr="586869E0" w:rsidR="044B4269">
        <w:rPr>
          <w:rFonts w:ascii="Arial" w:hAnsi="Arial" w:eastAsia="Arial" w:cs="Arial"/>
          <w:b w:val="1"/>
          <w:bCs w:val="1"/>
          <w:noProof/>
          <w:color w:val="000000" w:themeColor="text1" w:themeTint="FF" w:themeShade="FF"/>
        </w:rPr>
        <w:t>Qezel Hesar</w:t>
      </w:r>
      <w:r w:rsidRPr="586869E0" w:rsidR="044B4269">
        <w:rPr>
          <w:rFonts w:ascii="Arial" w:hAnsi="Arial" w:eastAsia="Arial" w:cs="Arial"/>
          <w:b w:val="1"/>
          <w:bCs w:val="1"/>
          <w:noProof/>
          <w:color w:val="000000" w:themeColor="text1" w:themeTint="FF" w:themeShade="FF"/>
        </w:rPr>
        <w:t xml:space="preserve"> </w:t>
      </w:r>
      <w:r w:rsidRPr="586869E0" w:rsidR="23BC6580">
        <w:rPr>
          <w:rFonts w:ascii="Arial" w:hAnsi="Arial" w:eastAsia="Arial" w:cs="Arial"/>
          <w:b w:val="1"/>
          <w:bCs w:val="1"/>
          <w:noProof/>
          <w:color w:val="000000" w:themeColor="text1" w:themeTint="FF" w:themeShade="FF"/>
        </w:rPr>
        <w:t>et appel à l’abolition de la peine de mort en Iran</w:t>
      </w:r>
    </w:p>
    <w:p w:rsidR="23BC6580" w:rsidP="586869E0" w:rsidRDefault="23BC6580" w14:paraId="66BA04F0" w14:textId="0F1EE027">
      <w:pPr>
        <w:pStyle w:val="Normal"/>
        <w:spacing w:after="120" w:line="240" w:lineRule="auto"/>
        <w:jc w:val="both"/>
      </w:pPr>
      <w:r w:rsidRPr="5556D3ED" w:rsidR="23BC6580">
        <w:rPr>
          <w:rFonts w:ascii="Arial" w:hAnsi="Arial" w:eastAsia="Arial" w:cs="Arial"/>
          <w:noProof/>
          <w:color w:val="000000" w:themeColor="text1" w:themeTint="FF" w:themeShade="FF"/>
        </w:rPr>
        <w:t xml:space="preserve"> </w:t>
      </w:r>
    </w:p>
    <w:p w:rsidR="37EF5DAD" w:rsidP="5556D3ED" w:rsidRDefault="37EF5DAD" w14:paraId="3CC59971" w14:textId="569ECCFA">
      <w:pPr>
        <w:bidi w:val="0"/>
        <w:spacing w:after="120" w:line="240" w:lineRule="auto"/>
        <w:jc w:val="both"/>
        <w:rPr>
          <w:rFonts w:ascii="Arial" w:hAnsi="Arial" w:eastAsia="Arial" w:cs="Arial"/>
          <w:noProof/>
          <w:sz w:val="22"/>
          <w:szCs w:val="22"/>
          <w:lang w:val="fr-FR"/>
        </w:rPr>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Monsieur le Président de la République,</w:t>
      </w:r>
    </w:p>
    <w:p w:rsidR="37EF5DAD" w:rsidP="5556D3ED" w:rsidRDefault="37EF5DAD" w14:paraId="5C9C3099" w14:textId="3B6D3BC1">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 xml:space="preserve"> </w:t>
      </w:r>
    </w:p>
    <w:p w:rsidR="37EF5DAD" w:rsidP="5556D3ED" w:rsidRDefault="37EF5DAD" w14:paraId="17FCFD57" w14:textId="4C23816A">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À la suite des informations reçues de l’ACAT-France, je vous écris pour attirer votre attention sur la situation alarmante des droits humains en Iran, particulièrement en ce qui concerne la peine de mort. Du 12 au 19 octobre 2025, environ 1 500 prisonniers condamnés à mort de la prison de Qezel Hesar, à Karaj, ont entrepris une grève de la faim massive en signe de protestation contre les exécutions brutales et les conditions inhumaines de détention.</w:t>
      </w:r>
    </w:p>
    <w:p w:rsidR="37EF5DAD" w:rsidP="5556D3ED" w:rsidRDefault="37EF5DAD" w14:paraId="68164211" w14:textId="549207EF">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Ce mouvement sans précédent a été déclenché par une nouvelle vague d’exécutions ainsi que par le transfert de détenus à l’isolement en vue d’exécutions imminentes. Les prisonniers ont refusé leurs rations alimentaires et ont organisé des sit-ins, attirant l’attention de la communauté internationale sur la brutalité de votre système pénal. Des slogans tels que « Non aux exécutions » ont résonné dans les couloirs de la prison, et des banderoles portant des messages de désespoir et de demande d’aide ont été affichées.</w:t>
      </w:r>
    </w:p>
    <w:p w:rsidR="37EF5DAD" w:rsidP="5556D3ED" w:rsidRDefault="37EF5DAD" w14:paraId="103B3550" w14:textId="64E874A3">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Malgré les promesses des autorités de suspendre les exécutions et de réexaminer la loi sur les stupéfiants, la méfiance demeure parmi les détenus, qui sont déterminés à lutter pour leurs droits et leur dignité. Je vous exhorte à respecter vos engagements et à mettre fin à cette vague d’exécutions qui nuit non seulement aux individus concernés, mais également à l’image de votre pays sur la scène internationale.</w:t>
      </w:r>
    </w:p>
    <w:p w:rsidR="37EF5DAD" w:rsidP="5556D3ED" w:rsidRDefault="37EF5DAD" w14:paraId="425DF2A8" w14:textId="78D761CA">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La peine de mort, en toutes circonstances, est un châtiment cruel, inhumain et dégradant, et son application à des fins politiques constitue une violation flagrante des droits de l’homme. L’ACAT-France et d’autres organisations de défense des droits humains demandent un moratoire immédiat sur toutes les exécutions en cours, ainsi que l’abolition définitive de la peine de mort en Iran.</w:t>
      </w:r>
    </w:p>
    <w:p w:rsidR="37EF5DAD" w:rsidP="5556D3ED" w:rsidRDefault="37EF5DAD" w14:paraId="307EB09F" w14:textId="111531F0">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Je vous demande donc de prendre les mesures nécessaires pour garantir le respect des droits fondamentaux des prisonniers, d’écouter leurs revendications du peuple et de mettre fin à l’utilisation de la peine de mort comme instrument de répression.</w:t>
      </w:r>
    </w:p>
    <w:p w:rsidR="37EF5DAD" w:rsidP="5556D3ED" w:rsidRDefault="37EF5DAD" w14:paraId="406F31D5" w14:textId="56D84DBB">
      <w:pPr>
        <w:pStyle w:val="Normal"/>
        <w:bidi w:val="0"/>
        <w:spacing w:after="120" w:line="240" w:lineRule="auto"/>
        <w:jc w:val="both"/>
      </w:pPr>
      <w:r w:rsidRPr="5556D3ED" w:rsidR="37EF5DAD">
        <w:rPr>
          <w:rFonts w:ascii="Arial" w:hAnsi="Arial" w:eastAsia="Arial" w:cs="Arial"/>
          <w:b w:val="0"/>
          <w:bCs w:val="0"/>
          <w:i w:val="0"/>
          <w:iCs w:val="0"/>
          <w:caps w:val="0"/>
          <w:smallCaps w:val="0"/>
          <w:noProof/>
          <w:color w:val="000000" w:themeColor="text1" w:themeTint="FF" w:themeShade="FF"/>
          <w:sz w:val="21"/>
          <w:szCs w:val="21"/>
          <w:lang w:val="fr-FR"/>
        </w:rPr>
        <w:t>En vous remerciant de votre attention et en espérant une réponse favorable, je vous prie d’agréer, Monsieur le Président de la République, l’expression de ma très haute considération.</w:t>
      </w:r>
    </w:p>
    <w:p w:rsidR="16B0EE16" w:rsidP="16B0EE16" w:rsidRDefault="16B0EE16" w14:paraId="0CCBDADA" w14:textId="5E69AD5D">
      <w:pPr>
        <w:pStyle w:val="Normal"/>
        <w:suppressLineNumbers w:val="0"/>
        <w:bidi w:val="0"/>
        <w:spacing w:before="0" w:beforeAutospacing="off" w:after="120" w:afterAutospacing="off" w:line="240" w:lineRule="auto"/>
        <w:ind w:left="0" w:right="0"/>
        <w:jc w:val="both"/>
        <w:rPr>
          <w:rFonts w:ascii="Arial" w:hAnsi="Arial" w:eastAsia="Arial" w:cs="Arial"/>
          <w:noProof/>
          <w:color w:val="000000" w:themeColor="text1" w:themeTint="FF" w:themeShade="FF"/>
        </w:rPr>
      </w:pPr>
    </w:p>
    <w:sectPr w:rsidR="09F76CC1" w:rsidSect="00C85D82">
      <w:headerReference w:type="default" r:id="rId11"/>
      <w:footerReference w:type="default" r:id="rId12"/>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EAC" w:rsidRDefault="00090EAC" w14:paraId="6A847933" w14:textId="77777777">
      <w:pPr>
        <w:spacing w:after="0" w:line="240" w:lineRule="auto"/>
      </w:pPr>
      <w:r>
        <w:separator/>
      </w:r>
    </w:p>
  </w:endnote>
  <w:endnote w:type="continuationSeparator" w:id="0">
    <w:p w:rsidR="00090EAC" w:rsidRDefault="00090EAC" w14:paraId="35954C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3E3232D5" w14:textId="77777777">
      <w:trPr>
        <w:trHeight w:val="300"/>
      </w:trPr>
      <w:tc>
        <w:tcPr>
          <w:tcW w:w="3245" w:type="dxa"/>
        </w:tcPr>
        <w:p w:rsidR="2D57ED0E" w:rsidP="2D57ED0E" w:rsidRDefault="2D57ED0E" w14:paraId="67A19316" w14:textId="19300C82">
          <w:pPr>
            <w:pStyle w:val="En-tte"/>
            <w:ind w:left="-115"/>
          </w:pPr>
        </w:p>
      </w:tc>
      <w:tc>
        <w:tcPr>
          <w:tcW w:w="3245" w:type="dxa"/>
        </w:tcPr>
        <w:p w:rsidR="2D57ED0E" w:rsidP="2D57ED0E" w:rsidRDefault="2D57ED0E" w14:paraId="6D0F205A" w14:textId="01DD6469">
          <w:pPr>
            <w:pStyle w:val="En-tte"/>
            <w:jc w:val="center"/>
          </w:pPr>
        </w:p>
      </w:tc>
      <w:tc>
        <w:tcPr>
          <w:tcW w:w="3245" w:type="dxa"/>
        </w:tcPr>
        <w:p w:rsidR="2D57ED0E" w:rsidP="2D57ED0E" w:rsidRDefault="2D57ED0E" w14:paraId="1A1283E5" w14:textId="4EA1E07C">
          <w:pPr>
            <w:pStyle w:val="En-tte"/>
            <w:ind w:right="-115"/>
            <w:jc w:val="right"/>
          </w:pPr>
        </w:p>
      </w:tc>
    </w:tr>
  </w:tbl>
  <w:p w:rsidR="2D57ED0E" w:rsidP="2D57ED0E" w:rsidRDefault="2D57ED0E" w14:paraId="0AD82530" w14:textId="162A4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EAC" w:rsidRDefault="00090EAC" w14:paraId="168F0E85" w14:textId="77777777">
      <w:pPr>
        <w:spacing w:after="0" w:line="240" w:lineRule="auto"/>
      </w:pPr>
      <w:r>
        <w:separator/>
      </w:r>
    </w:p>
  </w:footnote>
  <w:footnote w:type="continuationSeparator" w:id="0">
    <w:p w:rsidR="00090EAC" w:rsidRDefault="00090EAC" w14:paraId="1628DA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2343C061" w14:textId="77777777">
      <w:trPr>
        <w:trHeight w:val="300"/>
      </w:trPr>
      <w:tc>
        <w:tcPr>
          <w:tcW w:w="3245" w:type="dxa"/>
        </w:tcPr>
        <w:p w:rsidR="2D57ED0E" w:rsidP="2D57ED0E" w:rsidRDefault="2D57ED0E" w14:paraId="35EBEA6C" w14:textId="6E0608F1">
          <w:pPr>
            <w:pStyle w:val="En-tte"/>
            <w:ind w:left="-115"/>
          </w:pPr>
        </w:p>
      </w:tc>
      <w:tc>
        <w:tcPr>
          <w:tcW w:w="3245" w:type="dxa"/>
        </w:tcPr>
        <w:p w:rsidR="2D57ED0E" w:rsidP="2D57ED0E" w:rsidRDefault="2D57ED0E" w14:paraId="5274A9F5" w14:textId="46094BA5">
          <w:pPr>
            <w:pStyle w:val="En-tte"/>
            <w:jc w:val="center"/>
          </w:pPr>
        </w:p>
      </w:tc>
      <w:tc>
        <w:tcPr>
          <w:tcW w:w="3245" w:type="dxa"/>
        </w:tcPr>
        <w:p w:rsidR="2D57ED0E" w:rsidP="2D57ED0E" w:rsidRDefault="2D57ED0E" w14:paraId="70FD90FD" w14:textId="17FBEF5F">
          <w:pPr>
            <w:pStyle w:val="En-tte"/>
            <w:ind w:right="-115"/>
            <w:jc w:val="right"/>
          </w:pPr>
        </w:p>
      </w:tc>
    </w:tr>
  </w:tbl>
  <w:p w:rsidR="2D57ED0E" w:rsidP="2D57ED0E" w:rsidRDefault="2D57ED0E" w14:paraId="40C5B770" w14:textId="06A4983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6CAEBAA4"/>
    <w:lvl w:ilvl="0" w:tplc="CDA24E96">
      <w:start w:val="3"/>
      <w:numFmt w:val="bullet"/>
      <w:lvlText w:val="-"/>
      <w:lvlJc w:val="left"/>
      <w:pPr>
        <w:ind w:left="720" w:hanging="360"/>
      </w:pPr>
      <w:rPr>
        <w:rFonts w:hint="default" w:ascii="Arial" w:hAnsi="Arial"/>
      </w:rPr>
    </w:lvl>
    <w:lvl w:ilvl="1" w:tplc="36A496DE">
      <w:start w:val="1"/>
      <w:numFmt w:val="bullet"/>
      <w:lvlText w:val="o"/>
      <w:lvlJc w:val="left"/>
      <w:pPr>
        <w:ind w:left="1440" w:hanging="360"/>
      </w:pPr>
      <w:rPr>
        <w:rFonts w:hint="default" w:ascii="Courier New" w:hAnsi="Courier New"/>
      </w:rPr>
    </w:lvl>
    <w:lvl w:ilvl="2" w:tplc="3684BF78">
      <w:start w:val="1"/>
      <w:numFmt w:val="bullet"/>
      <w:lvlText w:val=""/>
      <w:lvlJc w:val="left"/>
      <w:pPr>
        <w:ind w:left="2160" w:hanging="360"/>
      </w:pPr>
      <w:rPr>
        <w:rFonts w:hint="default" w:ascii="Wingdings" w:hAnsi="Wingdings"/>
      </w:rPr>
    </w:lvl>
    <w:lvl w:ilvl="3" w:tplc="DF460320">
      <w:start w:val="1"/>
      <w:numFmt w:val="bullet"/>
      <w:lvlText w:val=""/>
      <w:lvlJc w:val="left"/>
      <w:pPr>
        <w:ind w:left="2880" w:hanging="360"/>
      </w:pPr>
      <w:rPr>
        <w:rFonts w:hint="default" w:ascii="Symbol" w:hAnsi="Symbol"/>
      </w:rPr>
    </w:lvl>
    <w:lvl w:ilvl="4" w:tplc="254644F6">
      <w:start w:val="1"/>
      <w:numFmt w:val="bullet"/>
      <w:lvlText w:val="o"/>
      <w:lvlJc w:val="left"/>
      <w:pPr>
        <w:ind w:left="3600" w:hanging="360"/>
      </w:pPr>
      <w:rPr>
        <w:rFonts w:hint="default" w:ascii="Courier New" w:hAnsi="Courier New"/>
      </w:rPr>
    </w:lvl>
    <w:lvl w:ilvl="5" w:tplc="225C9D26">
      <w:start w:val="1"/>
      <w:numFmt w:val="bullet"/>
      <w:lvlText w:val=""/>
      <w:lvlJc w:val="left"/>
      <w:pPr>
        <w:ind w:left="4320" w:hanging="360"/>
      </w:pPr>
      <w:rPr>
        <w:rFonts w:hint="default" w:ascii="Wingdings" w:hAnsi="Wingdings"/>
      </w:rPr>
    </w:lvl>
    <w:lvl w:ilvl="6" w:tplc="4B0212FE">
      <w:start w:val="1"/>
      <w:numFmt w:val="bullet"/>
      <w:lvlText w:val=""/>
      <w:lvlJc w:val="left"/>
      <w:pPr>
        <w:ind w:left="5040" w:hanging="360"/>
      </w:pPr>
      <w:rPr>
        <w:rFonts w:hint="default" w:ascii="Symbol" w:hAnsi="Symbol"/>
      </w:rPr>
    </w:lvl>
    <w:lvl w:ilvl="7" w:tplc="F28EF5E0">
      <w:start w:val="1"/>
      <w:numFmt w:val="bullet"/>
      <w:lvlText w:val="o"/>
      <w:lvlJc w:val="left"/>
      <w:pPr>
        <w:ind w:left="5760" w:hanging="360"/>
      </w:pPr>
      <w:rPr>
        <w:rFonts w:hint="default" w:ascii="Courier New" w:hAnsi="Courier New"/>
      </w:rPr>
    </w:lvl>
    <w:lvl w:ilvl="8" w:tplc="49B884E4">
      <w:start w:val="1"/>
      <w:numFmt w:val="bullet"/>
      <w:lvlText w:val=""/>
      <w:lvlJc w:val="left"/>
      <w:pPr>
        <w:ind w:left="6480" w:hanging="360"/>
      </w:pPr>
      <w:rPr>
        <w:rFonts w:hint="default" w:ascii="Wingdings" w:hAnsi="Wingdings"/>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24F6DA"/>
    <w:multiLevelType w:val="hybridMultilevel"/>
    <w:tmpl w:val="4A9A6802"/>
    <w:lvl w:ilvl="0" w:tplc="A2841B46">
      <w:start w:val="1"/>
      <w:numFmt w:val="decimal"/>
      <w:lvlText w:val="%1."/>
      <w:lvlJc w:val="left"/>
      <w:pPr>
        <w:ind w:left="720" w:hanging="360"/>
      </w:pPr>
    </w:lvl>
    <w:lvl w:ilvl="1" w:tplc="A18AD096">
      <w:start w:val="1"/>
      <w:numFmt w:val="lowerLetter"/>
      <w:lvlText w:val="%2."/>
      <w:lvlJc w:val="left"/>
      <w:pPr>
        <w:ind w:left="1440" w:hanging="360"/>
      </w:pPr>
    </w:lvl>
    <w:lvl w:ilvl="2" w:tplc="A10E4586">
      <w:start w:val="1"/>
      <w:numFmt w:val="lowerRoman"/>
      <w:lvlText w:val="%3."/>
      <w:lvlJc w:val="right"/>
      <w:pPr>
        <w:ind w:left="2160" w:hanging="180"/>
      </w:pPr>
    </w:lvl>
    <w:lvl w:ilvl="3" w:tplc="7A046E38">
      <w:start w:val="1"/>
      <w:numFmt w:val="decimal"/>
      <w:lvlText w:val="%4."/>
      <w:lvlJc w:val="left"/>
      <w:pPr>
        <w:ind w:left="2880" w:hanging="360"/>
      </w:pPr>
    </w:lvl>
    <w:lvl w:ilvl="4" w:tplc="FCB666FC">
      <w:start w:val="1"/>
      <w:numFmt w:val="lowerLetter"/>
      <w:lvlText w:val="%5."/>
      <w:lvlJc w:val="left"/>
      <w:pPr>
        <w:ind w:left="3600" w:hanging="360"/>
      </w:pPr>
    </w:lvl>
    <w:lvl w:ilvl="5" w:tplc="2F006826">
      <w:start w:val="1"/>
      <w:numFmt w:val="lowerRoman"/>
      <w:lvlText w:val="%6."/>
      <w:lvlJc w:val="right"/>
      <w:pPr>
        <w:ind w:left="4320" w:hanging="180"/>
      </w:pPr>
    </w:lvl>
    <w:lvl w:ilvl="6" w:tplc="DC16EBCA">
      <w:start w:val="1"/>
      <w:numFmt w:val="decimal"/>
      <w:lvlText w:val="%7."/>
      <w:lvlJc w:val="left"/>
      <w:pPr>
        <w:ind w:left="5040" w:hanging="360"/>
      </w:pPr>
    </w:lvl>
    <w:lvl w:ilvl="7" w:tplc="4FFC10D6">
      <w:start w:val="1"/>
      <w:numFmt w:val="lowerLetter"/>
      <w:lvlText w:val="%8."/>
      <w:lvlJc w:val="left"/>
      <w:pPr>
        <w:ind w:left="5760" w:hanging="360"/>
      </w:pPr>
    </w:lvl>
    <w:lvl w:ilvl="8" w:tplc="35C05208">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C316B8"/>
    <w:multiLevelType w:val="hybridMultilevel"/>
    <w:tmpl w:val="DF38F4A4"/>
    <w:lvl w:ilvl="0" w:tplc="E7C0494E">
      <w:start w:val="1"/>
      <w:numFmt w:val="decimal"/>
      <w:lvlText w:val="%1."/>
      <w:lvlJc w:val="left"/>
      <w:pPr>
        <w:ind w:left="720" w:hanging="360"/>
      </w:pPr>
    </w:lvl>
    <w:lvl w:ilvl="1" w:tplc="8F9CDAD0">
      <w:start w:val="1"/>
      <w:numFmt w:val="lowerLetter"/>
      <w:lvlText w:val="%2."/>
      <w:lvlJc w:val="left"/>
      <w:pPr>
        <w:ind w:left="1440" w:hanging="360"/>
      </w:pPr>
    </w:lvl>
    <w:lvl w:ilvl="2" w:tplc="EE4C6BBC">
      <w:start w:val="1"/>
      <w:numFmt w:val="lowerRoman"/>
      <w:lvlText w:val="%3."/>
      <w:lvlJc w:val="right"/>
      <w:pPr>
        <w:ind w:left="2160" w:hanging="180"/>
      </w:pPr>
    </w:lvl>
    <w:lvl w:ilvl="3" w:tplc="7C925F38">
      <w:start w:val="1"/>
      <w:numFmt w:val="decimal"/>
      <w:lvlText w:val="%4."/>
      <w:lvlJc w:val="left"/>
      <w:pPr>
        <w:ind w:left="2880" w:hanging="360"/>
      </w:pPr>
    </w:lvl>
    <w:lvl w:ilvl="4" w:tplc="6FBE4D80">
      <w:start w:val="1"/>
      <w:numFmt w:val="lowerLetter"/>
      <w:lvlText w:val="%5."/>
      <w:lvlJc w:val="left"/>
      <w:pPr>
        <w:ind w:left="3600" w:hanging="360"/>
      </w:pPr>
    </w:lvl>
    <w:lvl w:ilvl="5" w:tplc="86749FB0">
      <w:start w:val="1"/>
      <w:numFmt w:val="lowerRoman"/>
      <w:lvlText w:val="%6."/>
      <w:lvlJc w:val="right"/>
      <w:pPr>
        <w:ind w:left="4320" w:hanging="180"/>
      </w:pPr>
    </w:lvl>
    <w:lvl w:ilvl="6" w:tplc="C23AAA24">
      <w:start w:val="1"/>
      <w:numFmt w:val="decimal"/>
      <w:lvlText w:val="%7."/>
      <w:lvlJc w:val="left"/>
      <w:pPr>
        <w:ind w:left="5040" w:hanging="360"/>
      </w:pPr>
    </w:lvl>
    <w:lvl w:ilvl="7" w:tplc="A3C8E0C0">
      <w:start w:val="1"/>
      <w:numFmt w:val="lowerLetter"/>
      <w:lvlText w:val="%8."/>
      <w:lvlJc w:val="left"/>
      <w:pPr>
        <w:ind w:left="5760" w:hanging="360"/>
      </w:pPr>
    </w:lvl>
    <w:lvl w:ilvl="8" w:tplc="D0F04448">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AF97F52"/>
    <w:multiLevelType w:val="hybridMultilevel"/>
    <w:tmpl w:val="9454C530"/>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7" w15:restartNumberingAfterBreak="0">
    <w:nsid w:val="7CB454A2"/>
    <w:multiLevelType w:val="multilevel"/>
    <w:tmpl w:val="09BA6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54879304">
    <w:abstractNumId w:val="14"/>
  </w:num>
  <w:num w:numId="2" w16cid:durableId="1053623241">
    <w:abstractNumId w:val="11"/>
  </w:num>
  <w:num w:numId="3" w16cid:durableId="880096833">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7"/>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3894"/>
    <w:rsid w:val="00055118"/>
    <w:rsid w:val="00056416"/>
    <w:rsid w:val="0007501B"/>
    <w:rsid w:val="00090EAC"/>
    <w:rsid w:val="000A1A63"/>
    <w:rsid w:val="000A4534"/>
    <w:rsid w:val="000B0057"/>
    <w:rsid w:val="000D2E5F"/>
    <w:rsid w:val="00114DDB"/>
    <w:rsid w:val="001162FA"/>
    <w:rsid w:val="00161911"/>
    <w:rsid w:val="00166537"/>
    <w:rsid w:val="00167CED"/>
    <w:rsid w:val="0019543F"/>
    <w:rsid w:val="001B10F2"/>
    <w:rsid w:val="001E360C"/>
    <w:rsid w:val="001E4514"/>
    <w:rsid w:val="001E7BA4"/>
    <w:rsid w:val="002007BB"/>
    <w:rsid w:val="002144B6"/>
    <w:rsid w:val="002163F0"/>
    <w:rsid w:val="002238A9"/>
    <w:rsid w:val="00226737"/>
    <w:rsid w:val="00242452"/>
    <w:rsid w:val="00245D93"/>
    <w:rsid w:val="00260126"/>
    <w:rsid w:val="00266879"/>
    <w:rsid w:val="00295DF9"/>
    <w:rsid w:val="002A2BEF"/>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56C5"/>
    <w:rsid w:val="003C6CD8"/>
    <w:rsid w:val="003D0586"/>
    <w:rsid w:val="003E7370"/>
    <w:rsid w:val="003F6C94"/>
    <w:rsid w:val="00436831"/>
    <w:rsid w:val="00437793"/>
    <w:rsid w:val="00441488"/>
    <w:rsid w:val="0046299E"/>
    <w:rsid w:val="00462DB6"/>
    <w:rsid w:val="004640E3"/>
    <w:rsid w:val="004673A3"/>
    <w:rsid w:val="00473AA8"/>
    <w:rsid w:val="004740A5"/>
    <w:rsid w:val="00490560"/>
    <w:rsid w:val="00492A84"/>
    <w:rsid w:val="00495678"/>
    <w:rsid w:val="0049607C"/>
    <w:rsid w:val="004A31CC"/>
    <w:rsid w:val="004A41C0"/>
    <w:rsid w:val="004B1144"/>
    <w:rsid w:val="004C1CF7"/>
    <w:rsid w:val="004E1210"/>
    <w:rsid w:val="004E5605"/>
    <w:rsid w:val="004F18D4"/>
    <w:rsid w:val="00503A59"/>
    <w:rsid w:val="005041B9"/>
    <w:rsid w:val="0054199A"/>
    <w:rsid w:val="00547561"/>
    <w:rsid w:val="005A173B"/>
    <w:rsid w:val="005A2582"/>
    <w:rsid w:val="005B1F9A"/>
    <w:rsid w:val="005C66B7"/>
    <w:rsid w:val="005C7104"/>
    <w:rsid w:val="005D2E5B"/>
    <w:rsid w:val="005F1D74"/>
    <w:rsid w:val="00616F1E"/>
    <w:rsid w:val="00653323"/>
    <w:rsid w:val="006824A6"/>
    <w:rsid w:val="00691612"/>
    <w:rsid w:val="00692B24"/>
    <w:rsid w:val="006A4440"/>
    <w:rsid w:val="006B611F"/>
    <w:rsid w:val="006D561A"/>
    <w:rsid w:val="006F054C"/>
    <w:rsid w:val="00753F86"/>
    <w:rsid w:val="00754619"/>
    <w:rsid w:val="00763F99"/>
    <w:rsid w:val="007A0F18"/>
    <w:rsid w:val="007A73CE"/>
    <w:rsid w:val="007A7EA2"/>
    <w:rsid w:val="007B59A6"/>
    <w:rsid w:val="007C1A90"/>
    <w:rsid w:val="007E50CA"/>
    <w:rsid w:val="007F3259"/>
    <w:rsid w:val="00801246"/>
    <w:rsid w:val="00805F75"/>
    <w:rsid w:val="00807FD5"/>
    <w:rsid w:val="00813F24"/>
    <w:rsid w:val="00834E7F"/>
    <w:rsid w:val="00843B04"/>
    <w:rsid w:val="0085558C"/>
    <w:rsid w:val="0086009C"/>
    <w:rsid w:val="00860A19"/>
    <w:rsid w:val="00866FC9"/>
    <w:rsid w:val="00892102"/>
    <w:rsid w:val="00892B47"/>
    <w:rsid w:val="00894F5F"/>
    <w:rsid w:val="008A1DDF"/>
    <w:rsid w:val="008B175E"/>
    <w:rsid w:val="008B4761"/>
    <w:rsid w:val="008C457C"/>
    <w:rsid w:val="008D3385"/>
    <w:rsid w:val="008E1F2B"/>
    <w:rsid w:val="008F1E2A"/>
    <w:rsid w:val="009118A5"/>
    <w:rsid w:val="00914D4F"/>
    <w:rsid w:val="00933295"/>
    <w:rsid w:val="00937B92"/>
    <w:rsid w:val="0096455D"/>
    <w:rsid w:val="0096614A"/>
    <w:rsid w:val="009757DB"/>
    <w:rsid w:val="00990877"/>
    <w:rsid w:val="00992FD7"/>
    <w:rsid w:val="00994439"/>
    <w:rsid w:val="009B1451"/>
    <w:rsid w:val="009B1984"/>
    <w:rsid w:val="009B333C"/>
    <w:rsid w:val="009B4506"/>
    <w:rsid w:val="009C6640"/>
    <w:rsid w:val="00A07B92"/>
    <w:rsid w:val="00A32E8C"/>
    <w:rsid w:val="00A33008"/>
    <w:rsid w:val="00A526E1"/>
    <w:rsid w:val="00A60F85"/>
    <w:rsid w:val="00A639AD"/>
    <w:rsid w:val="00A6619A"/>
    <w:rsid w:val="00A74668"/>
    <w:rsid w:val="00A801C8"/>
    <w:rsid w:val="00A96404"/>
    <w:rsid w:val="00AB5DC8"/>
    <w:rsid w:val="00AD5B5A"/>
    <w:rsid w:val="00AE2BEE"/>
    <w:rsid w:val="00AE43EE"/>
    <w:rsid w:val="00B02477"/>
    <w:rsid w:val="00B065A6"/>
    <w:rsid w:val="00B3178A"/>
    <w:rsid w:val="00B36A7A"/>
    <w:rsid w:val="00B461C2"/>
    <w:rsid w:val="00BA664F"/>
    <w:rsid w:val="00BC3C9F"/>
    <w:rsid w:val="00BD4B48"/>
    <w:rsid w:val="00BF5C84"/>
    <w:rsid w:val="00C03DFC"/>
    <w:rsid w:val="00C16099"/>
    <w:rsid w:val="00C205EB"/>
    <w:rsid w:val="00C20BFA"/>
    <w:rsid w:val="00C766E3"/>
    <w:rsid w:val="00C80D76"/>
    <w:rsid w:val="00C8312D"/>
    <w:rsid w:val="00C84666"/>
    <w:rsid w:val="00C85D82"/>
    <w:rsid w:val="00C95001"/>
    <w:rsid w:val="00CB44E3"/>
    <w:rsid w:val="00CD4AC2"/>
    <w:rsid w:val="00CD590F"/>
    <w:rsid w:val="00CE0502"/>
    <w:rsid w:val="00CE2116"/>
    <w:rsid w:val="00CE4728"/>
    <w:rsid w:val="00CF0EA8"/>
    <w:rsid w:val="00D06B51"/>
    <w:rsid w:val="00D12A67"/>
    <w:rsid w:val="00D30B11"/>
    <w:rsid w:val="00D32D45"/>
    <w:rsid w:val="00D37EF3"/>
    <w:rsid w:val="00D429EA"/>
    <w:rsid w:val="00DA020B"/>
    <w:rsid w:val="00DA4F33"/>
    <w:rsid w:val="00DB1521"/>
    <w:rsid w:val="00DB5560"/>
    <w:rsid w:val="00DC6CAE"/>
    <w:rsid w:val="00DD3D38"/>
    <w:rsid w:val="00DE7555"/>
    <w:rsid w:val="00E0469A"/>
    <w:rsid w:val="00E11554"/>
    <w:rsid w:val="00E2000E"/>
    <w:rsid w:val="00E21FA0"/>
    <w:rsid w:val="00E95AA6"/>
    <w:rsid w:val="00EA5547"/>
    <w:rsid w:val="00EA5A39"/>
    <w:rsid w:val="00EA6284"/>
    <w:rsid w:val="00EB4FBE"/>
    <w:rsid w:val="00EE4973"/>
    <w:rsid w:val="00EE6D02"/>
    <w:rsid w:val="00EF65AA"/>
    <w:rsid w:val="00F02981"/>
    <w:rsid w:val="00F11EB1"/>
    <w:rsid w:val="00F126FD"/>
    <w:rsid w:val="00F23411"/>
    <w:rsid w:val="00F24893"/>
    <w:rsid w:val="00F41E48"/>
    <w:rsid w:val="00F46EF1"/>
    <w:rsid w:val="00F476BC"/>
    <w:rsid w:val="00F64254"/>
    <w:rsid w:val="00F73F9B"/>
    <w:rsid w:val="00F9205D"/>
    <w:rsid w:val="00FA18D9"/>
    <w:rsid w:val="00FA376B"/>
    <w:rsid w:val="00FC36F6"/>
    <w:rsid w:val="00FD1128"/>
    <w:rsid w:val="00FD6562"/>
    <w:rsid w:val="0119A915"/>
    <w:rsid w:val="011AAF55"/>
    <w:rsid w:val="013CE206"/>
    <w:rsid w:val="01EEB9E3"/>
    <w:rsid w:val="0344986A"/>
    <w:rsid w:val="044B4269"/>
    <w:rsid w:val="04881C31"/>
    <w:rsid w:val="04A3126F"/>
    <w:rsid w:val="04E2ADF3"/>
    <w:rsid w:val="05DDE8EE"/>
    <w:rsid w:val="06C73287"/>
    <w:rsid w:val="07189597"/>
    <w:rsid w:val="072A0857"/>
    <w:rsid w:val="07CA0FC0"/>
    <w:rsid w:val="07DC5291"/>
    <w:rsid w:val="08234AB2"/>
    <w:rsid w:val="084E369C"/>
    <w:rsid w:val="08B71B45"/>
    <w:rsid w:val="0955F8A0"/>
    <w:rsid w:val="0985F507"/>
    <w:rsid w:val="09F76CC1"/>
    <w:rsid w:val="0A22735D"/>
    <w:rsid w:val="0A984EA8"/>
    <w:rsid w:val="0B417E99"/>
    <w:rsid w:val="0B73CDA2"/>
    <w:rsid w:val="0D1D3522"/>
    <w:rsid w:val="0D7A62B4"/>
    <w:rsid w:val="0DB037FC"/>
    <w:rsid w:val="0E4FB735"/>
    <w:rsid w:val="0ED58E1B"/>
    <w:rsid w:val="0FA0F8CA"/>
    <w:rsid w:val="11F9B384"/>
    <w:rsid w:val="133D5570"/>
    <w:rsid w:val="153F551E"/>
    <w:rsid w:val="159E3E08"/>
    <w:rsid w:val="16B0EE16"/>
    <w:rsid w:val="171714D4"/>
    <w:rsid w:val="17577C16"/>
    <w:rsid w:val="183DF046"/>
    <w:rsid w:val="18405136"/>
    <w:rsid w:val="192E3942"/>
    <w:rsid w:val="1A0EC5A7"/>
    <w:rsid w:val="1A15904C"/>
    <w:rsid w:val="1B17104C"/>
    <w:rsid w:val="1B5D8F75"/>
    <w:rsid w:val="1C1776EA"/>
    <w:rsid w:val="1C8E47E2"/>
    <w:rsid w:val="1D300629"/>
    <w:rsid w:val="1DB8FC22"/>
    <w:rsid w:val="1DBFC1FD"/>
    <w:rsid w:val="1E5877A8"/>
    <w:rsid w:val="1EBA2FEF"/>
    <w:rsid w:val="1F3FA049"/>
    <w:rsid w:val="1F8C0A17"/>
    <w:rsid w:val="1FCA9D7B"/>
    <w:rsid w:val="202D1C27"/>
    <w:rsid w:val="2097B6FF"/>
    <w:rsid w:val="20CDF530"/>
    <w:rsid w:val="20E1A7CC"/>
    <w:rsid w:val="21AEDFF8"/>
    <w:rsid w:val="22934D3D"/>
    <w:rsid w:val="22C29D83"/>
    <w:rsid w:val="232656FE"/>
    <w:rsid w:val="237E119A"/>
    <w:rsid w:val="23BC6580"/>
    <w:rsid w:val="249DE1A4"/>
    <w:rsid w:val="24E8E6E0"/>
    <w:rsid w:val="2570C2D7"/>
    <w:rsid w:val="2654F1FE"/>
    <w:rsid w:val="26B8C4E4"/>
    <w:rsid w:val="26DA0762"/>
    <w:rsid w:val="270832DC"/>
    <w:rsid w:val="27635165"/>
    <w:rsid w:val="276CCE78"/>
    <w:rsid w:val="28287F16"/>
    <w:rsid w:val="285CD4B5"/>
    <w:rsid w:val="29389E48"/>
    <w:rsid w:val="2AEE0CAD"/>
    <w:rsid w:val="2B1B9F59"/>
    <w:rsid w:val="2B550D8D"/>
    <w:rsid w:val="2C3DA65A"/>
    <w:rsid w:val="2C6CF955"/>
    <w:rsid w:val="2D57ED0E"/>
    <w:rsid w:val="2DE80428"/>
    <w:rsid w:val="2E9A124E"/>
    <w:rsid w:val="2ED6825E"/>
    <w:rsid w:val="2F2D310A"/>
    <w:rsid w:val="302329A0"/>
    <w:rsid w:val="30330099"/>
    <w:rsid w:val="31FAA5F1"/>
    <w:rsid w:val="32336759"/>
    <w:rsid w:val="32FE0EF4"/>
    <w:rsid w:val="34305D7D"/>
    <w:rsid w:val="353C3D96"/>
    <w:rsid w:val="35B49656"/>
    <w:rsid w:val="367659FB"/>
    <w:rsid w:val="369AC9B8"/>
    <w:rsid w:val="369CDB6C"/>
    <w:rsid w:val="377BB7E9"/>
    <w:rsid w:val="37EF5DAD"/>
    <w:rsid w:val="3879E6F1"/>
    <w:rsid w:val="38CE763A"/>
    <w:rsid w:val="3927F757"/>
    <w:rsid w:val="3A2188D0"/>
    <w:rsid w:val="3A44AD11"/>
    <w:rsid w:val="3A520FA2"/>
    <w:rsid w:val="3A6D2E50"/>
    <w:rsid w:val="3AC3D5A8"/>
    <w:rsid w:val="3E33E86B"/>
    <w:rsid w:val="3E868163"/>
    <w:rsid w:val="3F3A4788"/>
    <w:rsid w:val="3F9FB012"/>
    <w:rsid w:val="3FBC4E33"/>
    <w:rsid w:val="40FA8CDB"/>
    <w:rsid w:val="410A8150"/>
    <w:rsid w:val="416DD5E8"/>
    <w:rsid w:val="4178737E"/>
    <w:rsid w:val="42A717E8"/>
    <w:rsid w:val="42AEA1AB"/>
    <w:rsid w:val="433A8319"/>
    <w:rsid w:val="437C6BFE"/>
    <w:rsid w:val="44BF0016"/>
    <w:rsid w:val="46B949CF"/>
    <w:rsid w:val="47706290"/>
    <w:rsid w:val="4A14A5C2"/>
    <w:rsid w:val="4A283B2E"/>
    <w:rsid w:val="4A4F3508"/>
    <w:rsid w:val="4AC1CED2"/>
    <w:rsid w:val="4B0F9420"/>
    <w:rsid w:val="4B1E2CA0"/>
    <w:rsid w:val="4B3B0077"/>
    <w:rsid w:val="4B4A7172"/>
    <w:rsid w:val="4B63C3F4"/>
    <w:rsid w:val="4BD50386"/>
    <w:rsid w:val="4BDA61DA"/>
    <w:rsid w:val="4BDAF697"/>
    <w:rsid w:val="4C8451A2"/>
    <w:rsid w:val="4D1A984C"/>
    <w:rsid w:val="4D5A5747"/>
    <w:rsid w:val="4DDECE39"/>
    <w:rsid w:val="4E101949"/>
    <w:rsid w:val="4EB22167"/>
    <w:rsid w:val="4EB32EE7"/>
    <w:rsid w:val="4ED2EAA1"/>
    <w:rsid w:val="4F0811C6"/>
    <w:rsid w:val="4FB54F6A"/>
    <w:rsid w:val="4FCC8AAA"/>
    <w:rsid w:val="514C96B4"/>
    <w:rsid w:val="517EF3E6"/>
    <w:rsid w:val="52D52FCC"/>
    <w:rsid w:val="5372842F"/>
    <w:rsid w:val="53AEC9F2"/>
    <w:rsid w:val="53E2A5B3"/>
    <w:rsid w:val="548AB068"/>
    <w:rsid w:val="55376B9C"/>
    <w:rsid w:val="55499210"/>
    <w:rsid w:val="5556D3ED"/>
    <w:rsid w:val="561D4C62"/>
    <w:rsid w:val="568AA2AF"/>
    <w:rsid w:val="5841FFBA"/>
    <w:rsid w:val="58640639"/>
    <w:rsid w:val="586869E0"/>
    <w:rsid w:val="5AA5EA35"/>
    <w:rsid w:val="5B2F80DC"/>
    <w:rsid w:val="5BA7D359"/>
    <w:rsid w:val="5BBDE7C6"/>
    <w:rsid w:val="5BE6A19F"/>
    <w:rsid w:val="5C64CDE1"/>
    <w:rsid w:val="5C97AA01"/>
    <w:rsid w:val="5D0C6A15"/>
    <w:rsid w:val="5D5F674B"/>
    <w:rsid w:val="5DD27A16"/>
    <w:rsid w:val="5EAB459E"/>
    <w:rsid w:val="5F0F1404"/>
    <w:rsid w:val="5F782238"/>
    <w:rsid w:val="60872029"/>
    <w:rsid w:val="60BA4F5E"/>
    <w:rsid w:val="60E16135"/>
    <w:rsid w:val="61064840"/>
    <w:rsid w:val="61352CCC"/>
    <w:rsid w:val="6144A862"/>
    <w:rsid w:val="622F92BF"/>
    <w:rsid w:val="62EE8989"/>
    <w:rsid w:val="62F562DB"/>
    <w:rsid w:val="636931B6"/>
    <w:rsid w:val="63EA4E37"/>
    <w:rsid w:val="64AE958C"/>
    <w:rsid w:val="64B4B1E1"/>
    <w:rsid w:val="64B67F44"/>
    <w:rsid w:val="66837DF0"/>
    <w:rsid w:val="6739AEEB"/>
    <w:rsid w:val="679E6186"/>
    <w:rsid w:val="67D138E9"/>
    <w:rsid w:val="68219C07"/>
    <w:rsid w:val="6884D8E1"/>
    <w:rsid w:val="6925BAFA"/>
    <w:rsid w:val="698AC0F9"/>
    <w:rsid w:val="6AAE7CF7"/>
    <w:rsid w:val="6B4FA49C"/>
    <w:rsid w:val="6B8BBDCE"/>
    <w:rsid w:val="6C0E8974"/>
    <w:rsid w:val="6C1D4A41"/>
    <w:rsid w:val="6C37C3C5"/>
    <w:rsid w:val="6C83E4CF"/>
    <w:rsid w:val="6C8842BF"/>
    <w:rsid w:val="6CC45E7C"/>
    <w:rsid w:val="6D27A966"/>
    <w:rsid w:val="6DC5138E"/>
    <w:rsid w:val="6DDC1014"/>
    <w:rsid w:val="6E350F1B"/>
    <w:rsid w:val="6E739B83"/>
    <w:rsid w:val="6EA7BE40"/>
    <w:rsid w:val="715F5011"/>
    <w:rsid w:val="71B6269C"/>
    <w:rsid w:val="72B26EC8"/>
    <w:rsid w:val="7340E32A"/>
    <w:rsid w:val="7447F4A5"/>
    <w:rsid w:val="748A149A"/>
    <w:rsid w:val="74F49542"/>
    <w:rsid w:val="7581C7AC"/>
    <w:rsid w:val="759777CD"/>
    <w:rsid w:val="75C9B0C6"/>
    <w:rsid w:val="761BB698"/>
    <w:rsid w:val="76561945"/>
    <w:rsid w:val="77558D30"/>
    <w:rsid w:val="77BA1D43"/>
    <w:rsid w:val="780D3151"/>
    <w:rsid w:val="782C45A5"/>
    <w:rsid w:val="7857D511"/>
    <w:rsid w:val="78C78541"/>
    <w:rsid w:val="78EEAEC1"/>
    <w:rsid w:val="790AE558"/>
    <w:rsid w:val="791026A7"/>
    <w:rsid w:val="7935E673"/>
    <w:rsid w:val="798020C3"/>
    <w:rsid w:val="7A4DB5EA"/>
    <w:rsid w:val="7A730C84"/>
    <w:rsid w:val="7AE1C356"/>
    <w:rsid w:val="7B33D51E"/>
    <w:rsid w:val="7B73F747"/>
    <w:rsid w:val="7C1C24E3"/>
    <w:rsid w:val="7C642B78"/>
    <w:rsid w:val="7CB929EF"/>
    <w:rsid w:val="7CC47C13"/>
    <w:rsid w:val="7CDEC9D5"/>
    <w:rsid w:val="7D74DF2C"/>
    <w:rsid w:val="7D80E5A1"/>
    <w:rsid w:val="7DDFD78A"/>
    <w:rsid w:val="7DE5411A"/>
    <w:rsid w:val="7EA98511"/>
    <w:rsid w:val="7ED2E94C"/>
    <w:rsid w:val="7EDC0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hAnsi="Cambria" w:eastAsia="Times New Roman"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styleId="apple-converted-space" w:customStyle="1">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1Car" w:customStyle="1">
    <w:name w:val="Titre 1 Car"/>
    <w:basedOn w:val="Policepardfaut"/>
    <w:link w:val="Titre1"/>
    <w:uiPriority w:val="9"/>
    <w:rsid w:val="00754619"/>
    <w:rPr>
      <w:rFonts w:ascii="Cambria" w:hAnsi="Cambria" w:eastAsia="Times New Roman" w:cs="Times New Roman"/>
      <w:b/>
      <w:bCs/>
      <w:kern w:val="32"/>
      <w:sz w:val="32"/>
      <w:szCs w:val="32"/>
    </w:rPr>
  </w:style>
  <w:style w:type="paragraph" w:styleId="txtcontent" w:customStyle="1">
    <w:name w:val="txt_content"/>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xtsubtitle" w:customStyle="1">
    <w:name w:val="txt_subtitle"/>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3Car" w:customStyle="1">
    <w:name w:val="Titre 3 Car"/>
    <w:basedOn w:val="Policepardfaut"/>
    <w:link w:val="Titre3"/>
    <w:uiPriority w:val="9"/>
    <w:semiHidden/>
    <w:rsid w:val="00330BB6"/>
    <w:rPr>
      <w:rFonts w:asciiTheme="majorHAnsi" w:hAnsiTheme="majorHAnsi" w:eastAsiaTheme="majorEastAsia"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styleId="x193iq5w" w:customStyle="1">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styleId="CommentaireCar" w:customStyle="1">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styleId="ObjetducommentaireCar" w:customStyle="1">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styleId="normaltextrun" w:customStyle="1">
    <w:name w:val="normaltextrun"/>
    <w:basedOn w:val="Policepardfaut"/>
    <w:uiPriority w:val="1"/>
    <w:rsid w:val="2D57ED0E"/>
    <w:rPr>
      <w:rFonts w:asciiTheme="minorHAnsi" w:hAnsiTheme="minorHAnsi" w:eastAsiaTheme="minorEastAsia"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ev">
    <w:name w:val="Strong"/>
    <w:basedOn w:val="Policepardfaut"/>
    <w:uiPriority w:val="22"/>
    <w:qFormat/>
    <w:rsid w:val="005041B9"/>
    <w:rPr>
      <w:b/>
      <w:bCs/>
    </w:rPr>
  </w:style>
  <w:style w:type="character" w:styleId="css-1jxf684" w:customStyle="1">
    <w:name w:val="css-1jxf684"/>
    <w:basedOn w:val="Policepardfaut"/>
    <w:rsid w:val="001E4514"/>
  </w:style>
  <w:style w:type="character" w:styleId="Titre2Car" w:customStyle="1">
    <w:name w:val="Titre 2 Car"/>
    <w:basedOn w:val="Policepardfaut"/>
    <w:link w:val="Titre2"/>
    <w:uiPriority w:val="9"/>
    <w:rsid w:val="002163F0"/>
    <w:rPr>
      <w:rFonts w:asciiTheme="majorHAnsi" w:hAnsiTheme="majorHAnsi" w:eastAsiaTheme="majorEastAsia"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mailto:iranemb.par@mfa.gov.i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57e3b0346058f11e4f72a65c6184cdb">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bb1896ec4113361628c7e65e7c7cffeb"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815D9-BCAC-418E-BD96-F749E8DE0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Communication</dc:creator>
  <keywords/>
  <dc:description/>
  <lastModifiedBy>Solange Moumé Etia</lastModifiedBy>
  <revision>6</revision>
  <lastPrinted>2025-04-08T12:30:00.0000000Z</lastPrinted>
  <dcterms:created xsi:type="dcterms:W3CDTF">2025-10-21T09:45:00.0000000Z</dcterms:created>
  <dcterms:modified xsi:type="dcterms:W3CDTF">2025-10-22T19:53:48.6706384Z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