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4F06" w:rsidR="00DE4F06" w:rsidP="00DE4F06" w:rsidRDefault="004E6C30" w14:paraId="52F40D20" w14:textId="77777777">
      <w:pPr>
        <w:spacing w:after="120" w:line="240" w:lineRule="auto"/>
        <w:jc w:val="right"/>
        <w:rPr>
          <w:rFonts w:ascii="Arial" w:hAnsi="Arial" w:eastAsia="Times New Roman" w:cs="Arial"/>
          <w:sz w:val="21"/>
          <w:szCs w:val="21"/>
          <w:lang w:eastAsia="fr-FR"/>
        </w:rPr>
      </w:pPr>
      <w:bookmarkStart w:name="_Hlk196294915" w:id="0"/>
      <w:bookmarkStart w:name="_Hlk214545984" w:id="1"/>
      <w:r w:rsidRPr="004E6C30">
        <w:rPr>
          <w:rStyle w:val="normaltextrun"/>
          <w:rFonts w:ascii="Arial" w:hAnsi="Arial" w:eastAsia="Arial" w:cs="Arial"/>
          <w:b/>
          <w:bCs/>
          <w:noProof/>
          <w:color w:val="000000" w:themeColor="text1"/>
          <w:sz w:val="21"/>
          <w:szCs w:val="21"/>
        </w:rPr>
        <w:t>Son Excellence Monsieur Mamadi Doumbouya</w:t>
      </w:r>
      <w:r w:rsidRPr="004E6C30">
        <w:rPr>
          <w:rFonts w:ascii="Arial" w:hAnsi="Arial" w:eastAsia="Times New Roman" w:cs="Arial"/>
          <w:sz w:val="21"/>
          <w:szCs w:val="21"/>
          <w:lang w:eastAsia="fr-FR"/>
        </w:rPr>
        <w:br/>
      </w:r>
      <w:r w:rsidRPr="004E6C30">
        <w:rPr>
          <w:rFonts w:ascii="Arial" w:hAnsi="Arial" w:eastAsia="Times New Roman" w:cs="Arial"/>
          <w:sz w:val="21"/>
          <w:szCs w:val="21"/>
          <w:lang w:eastAsia="fr-FR"/>
        </w:rPr>
        <w:t>Président de la République de Guinée</w:t>
      </w:r>
    </w:p>
    <w:p w:rsidRPr="00DE4F06" w:rsidR="00DE4F06" w:rsidP="00DE4F06" w:rsidRDefault="00DE4F06" w14:paraId="657DCE67" w14:textId="45C9349C">
      <w:pPr>
        <w:spacing w:after="120" w:line="240" w:lineRule="auto"/>
        <w:jc w:val="right"/>
        <w:rPr>
          <w:rFonts w:ascii="Arial" w:hAnsi="Arial" w:eastAsia="Times New Roman" w:cs="Arial"/>
          <w:sz w:val="21"/>
          <w:szCs w:val="21"/>
          <w:lang w:eastAsia="fr-FR"/>
        </w:rPr>
      </w:pPr>
      <w:r w:rsidRPr="00DE4F06">
        <w:rPr>
          <w:rFonts w:ascii="Arial" w:hAnsi="Arial" w:cs="Arial"/>
          <w:sz w:val="21"/>
          <w:szCs w:val="21"/>
        </w:rPr>
        <w:t>S/c de Monsieur Sénkoun Sylla </w:t>
      </w:r>
      <w:r w:rsidRPr="00DE4F06">
        <w:rPr>
          <w:rFonts w:ascii="Arial" w:hAnsi="Arial" w:cs="Arial"/>
          <w:sz w:val="21"/>
          <w:szCs w:val="21"/>
        </w:rPr>
        <w:br/>
      </w:r>
      <w:r w:rsidRPr="00DE4F06">
        <w:rPr>
          <w:rFonts w:ascii="Arial" w:hAnsi="Arial" w:cs="Arial"/>
          <w:sz w:val="21"/>
          <w:szCs w:val="21"/>
        </w:rPr>
        <w:t>Ambassadeur de Guinée en France </w:t>
      </w:r>
      <w:r w:rsidRPr="00DE4F06">
        <w:rPr>
          <w:rFonts w:ascii="Arial" w:hAnsi="Arial" w:cs="Arial"/>
          <w:sz w:val="21"/>
          <w:szCs w:val="21"/>
        </w:rPr>
        <w:br/>
      </w:r>
      <w:r w:rsidRPr="00DE4F06">
        <w:rPr>
          <w:rFonts w:ascii="Arial" w:hAnsi="Arial" w:cs="Arial"/>
          <w:sz w:val="21"/>
          <w:szCs w:val="21"/>
        </w:rPr>
        <w:t>51 rue de la Faisanderie, 75116 Paris </w:t>
      </w:r>
    </w:p>
    <w:p w:rsidRPr="00DE4F06" w:rsidR="00DE4F06" w:rsidP="00DE7F99" w:rsidRDefault="00DE4F06" w14:paraId="1F6C3D6D" w14:textId="3115BA58">
      <w:pPr>
        <w:spacing w:after="120" w:line="240" w:lineRule="auto"/>
        <w:jc w:val="right"/>
        <w:rPr>
          <w:rFonts w:ascii="Arial" w:hAnsi="Arial" w:cs="Arial"/>
          <w:sz w:val="21"/>
          <w:szCs w:val="21"/>
        </w:rPr>
      </w:pPr>
      <w:hyperlink r:id="Rdd55742bf9104702">
        <w:r w:rsidRPr="7EEF06A0" w:rsidR="00DE4F06">
          <w:rPr>
            <w:rStyle w:val="Lienhypertexte"/>
            <w:rFonts w:ascii="Arial" w:hAnsi="Arial" w:cs="Arial"/>
            <w:sz w:val="21"/>
            <w:szCs w:val="21"/>
          </w:rPr>
          <w:t>contact@ambaguineefrance.com</w:t>
        </w:r>
      </w:hyperlink>
      <w:r w:rsidRPr="7EEF06A0" w:rsidR="00DE7F99">
        <w:rPr>
          <w:rFonts w:ascii="Arial" w:hAnsi="Arial" w:cs="Arial"/>
          <w:sz w:val="21"/>
          <w:szCs w:val="21"/>
        </w:rPr>
        <w:t xml:space="preserve"> </w:t>
      </w:r>
    </w:p>
    <w:tbl>
      <w:tblPr>
        <w:tblStyle w:val="Grilledutableau"/>
        <w:tblW w:w="9067" w:type="dxa"/>
        <w:tblLayout w:type="fixed"/>
        <w:tblLook w:val="06A0" w:firstRow="1" w:lastRow="0" w:firstColumn="1" w:lastColumn="0" w:noHBand="1" w:noVBand="1"/>
      </w:tblPr>
      <w:tblGrid>
        <w:gridCol w:w="9067"/>
      </w:tblGrid>
      <w:tr w:rsidR="002D0316" w:rsidTr="002D0316" w14:paraId="55870C48" w14:textId="77777777">
        <w:trPr>
          <w:trHeight w:val="300"/>
        </w:trPr>
        <w:tc>
          <w:tcPr>
            <w:tcW w:w="9067" w:type="dxa"/>
          </w:tcPr>
          <w:p w:rsidR="002D0316" w:rsidP="00D043E4" w:rsidRDefault="002D0316" w14:paraId="1C03697D" w14:textId="77777777">
            <w:pPr>
              <w:spacing w:after="120"/>
              <w:rPr>
                <w:rFonts w:ascii="Arial" w:hAnsi="Arial" w:eastAsia="Arial" w:cs="Arial"/>
                <w:noProof/>
                <w:color w:val="FF0000"/>
                <w:sz w:val="21"/>
                <w:szCs w:val="21"/>
              </w:rPr>
            </w:pPr>
            <w:r w:rsidRPr="2D57ED0E">
              <w:rPr>
                <w:rFonts w:ascii="Arial" w:hAnsi="Arial" w:eastAsia="Arial" w:cs="Arial"/>
                <w:b/>
                <w:bCs/>
                <w:noProof/>
                <w:color w:val="FF0000"/>
                <w:sz w:val="21"/>
                <w:szCs w:val="21"/>
              </w:rPr>
              <w:t>[Partie à remplir par l’expéditeur]</w:t>
            </w:r>
          </w:p>
          <w:p w:rsidR="002D0316" w:rsidP="00D043E4" w:rsidRDefault="002D0316" w14:paraId="49F2AB1D" w14:textId="77777777">
            <w:pPr>
              <w:spacing w:after="120"/>
              <w:rPr>
                <w:rFonts w:ascii="Arial" w:hAnsi="Arial" w:eastAsia="Arial" w:cs="Arial"/>
                <w:noProof/>
                <w:color w:val="000000" w:themeColor="text1"/>
                <w:sz w:val="21"/>
                <w:szCs w:val="21"/>
              </w:rPr>
            </w:pPr>
            <w:r w:rsidRPr="2D57ED0E">
              <w:rPr>
                <w:rFonts w:ascii="Arial" w:hAnsi="Arial" w:eastAsia="Arial" w:cs="Arial"/>
                <w:b/>
                <w:bCs/>
                <w:noProof/>
                <w:color w:val="000000" w:themeColor="text1"/>
                <w:sz w:val="21"/>
                <w:szCs w:val="21"/>
              </w:rPr>
              <w:t>Nom :</w:t>
            </w:r>
            <w:r w:rsidRPr="2D57ED0E">
              <w:rPr>
                <w:rFonts w:ascii="Arial" w:hAnsi="Arial" w:eastAsia="Arial" w:cs="Arial"/>
                <w:noProof/>
                <w:color w:val="000000" w:themeColor="text1"/>
                <w:sz w:val="21"/>
                <w:szCs w:val="21"/>
              </w:rPr>
              <w:t xml:space="preserve"> </w:t>
            </w:r>
          </w:p>
          <w:p w:rsidR="002D0316" w:rsidP="00D043E4" w:rsidRDefault="002D0316" w14:paraId="7D9B550B" w14:textId="77777777">
            <w:pPr>
              <w:spacing w:after="120"/>
              <w:rPr>
                <w:rFonts w:ascii="Arial" w:hAnsi="Arial" w:eastAsia="Arial" w:cs="Arial"/>
                <w:noProof/>
                <w:color w:val="000000" w:themeColor="text1"/>
                <w:sz w:val="21"/>
                <w:szCs w:val="21"/>
              </w:rPr>
            </w:pPr>
            <w:r w:rsidRPr="2D57ED0E">
              <w:rPr>
                <w:rFonts w:ascii="Arial" w:hAnsi="Arial" w:eastAsia="Arial" w:cs="Arial"/>
                <w:b/>
                <w:bCs/>
                <w:noProof/>
                <w:color w:val="000000" w:themeColor="text1"/>
                <w:sz w:val="21"/>
                <w:szCs w:val="21"/>
              </w:rPr>
              <w:t>Prénom :</w:t>
            </w:r>
            <w:r w:rsidRPr="2D57ED0E">
              <w:rPr>
                <w:rFonts w:ascii="Arial" w:hAnsi="Arial" w:eastAsia="Arial" w:cs="Arial"/>
                <w:noProof/>
                <w:color w:val="000000" w:themeColor="text1"/>
                <w:sz w:val="21"/>
                <w:szCs w:val="21"/>
              </w:rPr>
              <w:t xml:space="preserve"> </w:t>
            </w:r>
          </w:p>
          <w:p w:rsidR="002D0316" w:rsidP="00D043E4" w:rsidRDefault="002D0316" w14:paraId="4B1A7B36" w14:textId="77777777">
            <w:pPr>
              <w:spacing w:after="120"/>
              <w:rPr>
                <w:rFonts w:ascii="Arial" w:hAnsi="Arial" w:eastAsia="Arial" w:cs="Arial"/>
                <w:noProof/>
                <w:color w:val="000000" w:themeColor="text1"/>
                <w:sz w:val="21"/>
                <w:szCs w:val="21"/>
              </w:rPr>
            </w:pPr>
            <w:r w:rsidRPr="2D57ED0E">
              <w:rPr>
                <w:rFonts w:ascii="Arial" w:hAnsi="Arial" w:eastAsia="Arial" w:cs="Arial"/>
                <w:b/>
                <w:bCs/>
                <w:noProof/>
                <w:color w:val="000000" w:themeColor="text1"/>
                <w:sz w:val="21"/>
                <w:szCs w:val="21"/>
              </w:rPr>
              <w:t>Adresse :</w:t>
            </w:r>
          </w:p>
          <w:p w:rsidR="002D0316" w:rsidP="00D043E4" w:rsidRDefault="002D0316" w14:paraId="51F595F7" w14:textId="77777777">
            <w:pPr>
              <w:rPr>
                <w:rFonts w:ascii="Arial" w:hAnsi="Arial" w:eastAsia="Arial" w:cs="Arial"/>
                <w:b/>
                <w:bCs/>
                <w:noProof/>
                <w:color w:val="FF0000"/>
                <w:sz w:val="21"/>
                <w:szCs w:val="21"/>
              </w:rPr>
            </w:pPr>
          </w:p>
        </w:tc>
      </w:tr>
      <w:bookmarkEnd w:id="0"/>
    </w:tbl>
    <w:p w:rsidR="002D0316" w:rsidP="002D0316" w:rsidRDefault="002D0316" w14:paraId="38EF010C" w14:textId="77777777">
      <w:pPr>
        <w:spacing w:after="120" w:line="240" w:lineRule="auto"/>
        <w:rPr>
          <w:rFonts w:ascii="Arial" w:hAnsi="Arial" w:cs="Arial"/>
          <w:sz w:val="21"/>
          <w:szCs w:val="21"/>
        </w:rPr>
      </w:pPr>
    </w:p>
    <w:bookmarkEnd w:id="1"/>
    <w:p w:rsidRPr="004E6C30" w:rsidR="004E6C30" w:rsidP="004E6C30" w:rsidRDefault="004E6C30" w14:paraId="7C0CB352" w14:textId="7B1C6C15">
      <w:pPr>
        <w:spacing w:after="120" w:line="240" w:lineRule="auto"/>
        <w:jc w:val="both"/>
        <w:rPr>
          <w:rFonts w:ascii="Arial" w:hAnsi="Arial" w:eastAsia="Times New Roman" w:cs="Arial"/>
          <w:b/>
          <w:bCs/>
          <w:sz w:val="21"/>
          <w:szCs w:val="21"/>
          <w:lang w:eastAsia="fr-FR"/>
        </w:rPr>
      </w:pPr>
      <w:r w:rsidRPr="004E6C30">
        <w:rPr>
          <w:rFonts w:ascii="Arial" w:hAnsi="Arial" w:eastAsia="Times New Roman" w:cs="Arial"/>
          <w:b/>
          <w:bCs/>
          <w:sz w:val="21"/>
          <w:szCs w:val="21"/>
          <w:lang w:eastAsia="fr-FR"/>
        </w:rPr>
        <w:t>Objet : Appel à des enquêtes indépendantes et impartiales sur les enlèvements de proches de dissidents guinéens</w:t>
      </w:r>
    </w:p>
    <w:p w:rsidR="004E6C30" w:rsidP="004E6C30" w:rsidRDefault="004E6C30" w14:paraId="31CA8FAD" w14:textId="77777777">
      <w:pPr>
        <w:spacing w:after="120" w:line="240" w:lineRule="auto"/>
        <w:jc w:val="both"/>
        <w:rPr>
          <w:rFonts w:ascii="Arial" w:hAnsi="Arial" w:eastAsia="Times New Roman" w:cs="Arial"/>
          <w:sz w:val="21"/>
          <w:szCs w:val="21"/>
          <w:lang w:eastAsia="fr-FR"/>
        </w:rPr>
      </w:pPr>
    </w:p>
    <w:p w:rsidRPr="004E6C30" w:rsidR="004E6C30" w:rsidP="004E6C30" w:rsidRDefault="004E6C30" w14:paraId="0E485018" w14:textId="51C5F165">
      <w:pPr>
        <w:spacing w:after="120" w:line="240" w:lineRule="auto"/>
        <w:jc w:val="both"/>
        <w:rPr>
          <w:rFonts w:ascii="Arial" w:hAnsi="Arial" w:eastAsia="Times New Roman" w:cs="Arial"/>
          <w:sz w:val="21"/>
          <w:szCs w:val="21"/>
          <w:lang w:eastAsia="fr-FR"/>
        </w:rPr>
      </w:pPr>
      <w:r w:rsidRPr="004E6C30">
        <w:rPr>
          <w:rFonts w:ascii="Arial" w:hAnsi="Arial" w:eastAsia="Times New Roman" w:cs="Arial"/>
          <w:sz w:val="21"/>
          <w:szCs w:val="21"/>
          <w:lang w:eastAsia="fr-FR"/>
        </w:rPr>
        <w:t>Monsieur le Président de la République,</w:t>
      </w:r>
    </w:p>
    <w:p w:rsidR="00DE4F06" w:rsidP="004E6C30" w:rsidRDefault="004E6C30" w14:paraId="7601E539" w14:textId="4046FC58">
      <w:pPr>
        <w:spacing w:after="120" w:line="240" w:lineRule="auto"/>
        <w:jc w:val="both"/>
        <w:rPr>
          <w:rFonts w:ascii="Arial" w:hAnsi="Arial" w:eastAsia="Times New Roman" w:cs="Arial"/>
          <w:sz w:val="21"/>
          <w:szCs w:val="21"/>
          <w:lang w:eastAsia="fr-FR"/>
        </w:rPr>
      </w:pPr>
      <w:r w:rsidRPr="004E6C30">
        <w:rPr>
          <w:rFonts w:ascii="Arial" w:hAnsi="Arial" w:eastAsia="Times New Roman" w:cs="Arial"/>
          <w:sz w:val="21"/>
          <w:szCs w:val="21"/>
          <w:lang w:eastAsia="fr-FR"/>
        </w:rPr>
        <w:t>À la suite d’informations transmises par l’ACAT-France, je me permets de vous faire part de ma vive inquiétude face à la recrudescence d’enlèvements visant des proches de personnalités guinéennes perçues comme critiques des autorités</w:t>
      </w:r>
      <w:r w:rsidR="00BB53DD">
        <w:rPr>
          <w:rFonts w:ascii="Arial" w:hAnsi="Arial" w:eastAsia="Times New Roman" w:cs="Arial"/>
          <w:sz w:val="21"/>
          <w:szCs w:val="21"/>
          <w:lang w:eastAsia="fr-FR"/>
        </w:rPr>
        <w:t xml:space="preserve"> au pouvoir</w:t>
      </w:r>
      <w:r w:rsidR="00DE4F06">
        <w:rPr>
          <w:rFonts w:ascii="Arial" w:hAnsi="Arial" w:eastAsia="Times New Roman" w:cs="Arial"/>
          <w:sz w:val="21"/>
          <w:szCs w:val="21"/>
          <w:lang w:eastAsia="fr-FR"/>
        </w:rPr>
        <w:t>.</w:t>
      </w:r>
    </w:p>
    <w:p w:rsidRPr="004E6C30" w:rsidR="004E6C30" w:rsidP="004E6C30" w:rsidRDefault="004E6C30" w14:paraId="289F937D" w14:textId="5087EF81">
      <w:pPr>
        <w:spacing w:after="120" w:line="240" w:lineRule="auto"/>
        <w:jc w:val="both"/>
        <w:rPr>
          <w:rFonts w:ascii="Arial" w:hAnsi="Arial" w:eastAsia="Times New Roman" w:cs="Arial"/>
          <w:sz w:val="21"/>
          <w:szCs w:val="21"/>
          <w:lang w:eastAsia="fr-FR"/>
        </w:rPr>
      </w:pPr>
      <w:r w:rsidRPr="004E6C30">
        <w:rPr>
          <w:rFonts w:ascii="Arial" w:hAnsi="Arial" w:eastAsia="Times New Roman" w:cs="Arial"/>
          <w:sz w:val="21"/>
          <w:szCs w:val="21"/>
          <w:lang w:eastAsia="fr-FR"/>
        </w:rPr>
        <w:t xml:space="preserve">Dans la nuit du 15 au 16 novembre 2025, </w:t>
      </w:r>
      <w:r w:rsidR="00DE4F06">
        <w:rPr>
          <w:rFonts w:ascii="Arial" w:hAnsi="Arial" w:eastAsia="Times New Roman" w:cs="Arial"/>
          <w:sz w:val="21"/>
          <w:szCs w:val="21"/>
          <w:lang w:eastAsia="fr-FR"/>
        </w:rPr>
        <w:t>quatre</w:t>
      </w:r>
      <w:r w:rsidRPr="004E6C30">
        <w:rPr>
          <w:rFonts w:ascii="Arial" w:hAnsi="Arial" w:eastAsia="Times New Roman" w:cs="Arial"/>
          <w:sz w:val="21"/>
          <w:szCs w:val="21"/>
          <w:lang w:eastAsia="fr-FR"/>
        </w:rPr>
        <w:t xml:space="preserve"> </w:t>
      </w:r>
      <w:r w:rsidR="00DE4F06">
        <w:rPr>
          <w:rFonts w:ascii="Arial" w:hAnsi="Arial" w:eastAsia="Times New Roman" w:cs="Arial"/>
          <w:sz w:val="21"/>
          <w:szCs w:val="21"/>
          <w:lang w:eastAsia="fr-FR"/>
        </w:rPr>
        <w:t xml:space="preserve">membres de la famille </w:t>
      </w:r>
      <w:r w:rsidRPr="004E6C30">
        <w:rPr>
          <w:rFonts w:ascii="Arial" w:hAnsi="Arial" w:eastAsia="Times New Roman" w:cs="Arial"/>
          <w:sz w:val="21"/>
          <w:szCs w:val="21"/>
          <w:lang w:eastAsia="fr-FR"/>
        </w:rPr>
        <w:t xml:space="preserve">de l’artiste guinéen Élie Kamano, actuellement en exil en France, ont été enlevés à leur domicile </w:t>
      </w:r>
      <w:r w:rsidR="00DE7F99">
        <w:rPr>
          <w:rFonts w:ascii="Arial" w:hAnsi="Arial" w:eastAsia="Times New Roman" w:cs="Arial"/>
          <w:sz w:val="21"/>
          <w:szCs w:val="21"/>
          <w:lang w:eastAsia="fr-FR"/>
        </w:rPr>
        <w:t>de</w:t>
      </w:r>
      <w:r w:rsidRPr="004E6C30">
        <w:rPr>
          <w:rFonts w:ascii="Arial" w:hAnsi="Arial" w:eastAsia="Times New Roman" w:cs="Arial"/>
          <w:sz w:val="21"/>
          <w:szCs w:val="21"/>
          <w:lang w:eastAsia="fr-FR"/>
        </w:rPr>
        <w:t xml:space="preserve"> Conakry, par des hommes armés et encagoulés, arrivés à bord de véhicules de type pick-up</w:t>
      </w:r>
      <w:r w:rsidR="00DE7F99">
        <w:rPr>
          <w:rFonts w:ascii="Arial" w:hAnsi="Arial" w:eastAsia="Times New Roman" w:cs="Arial"/>
          <w:sz w:val="21"/>
          <w:szCs w:val="21"/>
          <w:lang w:eastAsia="fr-FR"/>
        </w:rPr>
        <w:t>,</w:t>
      </w:r>
      <w:r w:rsidRPr="004E6C30">
        <w:rPr>
          <w:rFonts w:ascii="Arial" w:hAnsi="Arial" w:eastAsia="Times New Roman" w:cs="Arial"/>
          <w:sz w:val="21"/>
          <w:szCs w:val="21"/>
          <w:lang w:eastAsia="fr-FR"/>
        </w:rPr>
        <w:t xml:space="preserve"> selon un mode opératoire militaire. Parmi les personnes enlevées figurent deux fils mineurs de l’artiste, âgés de 14 et 16 ans, ainsi qu’un neveu </w:t>
      </w:r>
      <w:r w:rsidR="00DE4F06">
        <w:rPr>
          <w:rFonts w:ascii="Arial" w:hAnsi="Arial" w:eastAsia="Times New Roman" w:cs="Arial"/>
          <w:sz w:val="21"/>
          <w:szCs w:val="21"/>
          <w:lang w:eastAsia="fr-FR"/>
        </w:rPr>
        <w:t>de 16 ans</w:t>
      </w:r>
      <w:r w:rsidRPr="004E6C30">
        <w:rPr>
          <w:rFonts w:ascii="Arial" w:hAnsi="Arial" w:eastAsia="Times New Roman" w:cs="Arial"/>
          <w:sz w:val="21"/>
          <w:szCs w:val="21"/>
          <w:lang w:eastAsia="fr-FR"/>
        </w:rPr>
        <w:t xml:space="preserve">. À ce jour, </w:t>
      </w:r>
      <w:r w:rsidR="00DE4F06">
        <w:rPr>
          <w:rFonts w:ascii="Arial" w:hAnsi="Arial" w:eastAsia="Times New Roman" w:cs="Arial"/>
          <w:sz w:val="21"/>
          <w:szCs w:val="21"/>
          <w:lang w:eastAsia="fr-FR"/>
        </w:rPr>
        <w:t>ils</w:t>
      </w:r>
      <w:r w:rsidRPr="004E6C30">
        <w:rPr>
          <w:rFonts w:ascii="Arial" w:hAnsi="Arial" w:eastAsia="Times New Roman" w:cs="Arial"/>
          <w:sz w:val="21"/>
          <w:szCs w:val="21"/>
          <w:lang w:eastAsia="fr-FR"/>
        </w:rPr>
        <w:t xml:space="preserve"> demeurent portés disparus, sans qu’aucune information officielle n’ait été communiquée sur leur lieu de détention ou leur état de santé.</w:t>
      </w:r>
    </w:p>
    <w:p w:rsidRPr="004E6C30" w:rsidR="004E6C30" w:rsidP="004E6C30" w:rsidRDefault="00DE4F06" w14:paraId="0CE9E806" w14:textId="33D80979">
      <w:pPr>
        <w:spacing w:after="120" w:line="240" w:lineRule="auto"/>
        <w:jc w:val="both"/>
        <w:rPr>
          <w:rFonts w:ascii="Arial" w:hAnsi="Arial" w:eastAsia="Times New Roman" w:cs="Arial"/>
          <w:sz w:val="21"/>
          <w:szCs w:val="21"/>
          <w:lang w:eastAsia="fr-FR"/>
        </w:rPr>
      </w:pPr>
      <w:r>
        <w:rPr>
          <w:rFonts w:ascii="Arial" w:hAnsi="Arial" w:eastAsia="Times New Roman" w:cs="Arial"/>
          <w:sz w:val="21"/>
          <w:szCs w:val="21"/>
          <w:lang w:eastAsia="fr-FR"/>
        </w:rPr>
        <w:t>Le</w:t>
      </w:r>
      <w:r w:rsidRPr="004E6C30" w:rsidR="004E6C30">
        <w:rPr>
          <w:rFonts w:ascii="Arial" w:hAnsi="Arial" w:eastAsia="Times New Roman" w:cs="Arial"/>
          <w:sz w:val="21"/>
          <w:szCs w:val="21"/>
          <w:lang w:eastAsia="fr-FR"/>
        </w:rPr>
        <w:t xml:space="preserve"> 29 septembre 2025, Elhadj Adama Keita, commerçant de 75 ans et père du journaliste guinéen Mamoudou Babila Keita, également en exil, a été enlevé à son domicile de Nzérékoré par des individus armés et cagoulés. Cet enlèvement est intervenu dans un contexte de pressions et de menaces visant son fils en raison de son travail journalistique et de ses enquêtes sur la corruption et la gouvernance en Guinée. Malgré l’annonce de l’ouverture d’une enquête judiciaire, aucune information publique n’a, à ce jour, été fournie quant à l’avancée des investigations.</w:t>
      </w:r>
    </w:p>
    <w:p w:rsidRPr="004E6C30" w:rsidR="004E6C30" w:rsidP="004E6C30" w:rsidRDefault="004E6C30" w14:paraId="0476D7D8" w14:textId="6F9F3B27">
      <w:pPr>
        <w:spacing w:after="120" w:line="240" w:lineRule="auto"/>
        <w:jc w:val="both"/>
        <w:rPr>
          <w:rFonts w:ascii="Arial" w:hAnsi="Arial" w:eastAsia="Times New Roman" w:cs="Arial"/>
          <w:sz w:val="21"/>
          <w:szCs w:val="21"/>
          <w:lang w:eastAsia="fr-FR"/>
        </w:rPr>
      </w:pPr>
      <w:r w:rsidRPr="004E6C30">
        <w:rPr>
          <w:rFonts w:ascii="Arial" w:hAnsi="Arial" w:eastAsia="Times New Roman" w:cs="Arial"/>
          <w:sz w:val="21"/>
          <w:szCs w:val="21"/>
          <w:lang w:eastAsia="fr-FR"/>
        </w:rPr>
        <w:t xml:space="preserve">Ces faits ont suscité une vive inquiétude au niveau international. Le Haut-Commissariat des Nations unies aux droits de l’homme </w:t>
      </w:r>
      <w:r w:rsidR="00DE4F06">
        <w:rPr>
          <w:rFonts w:ascii="Arial" w:hAnsi="Arial" w:eastAsia="Times New Roman" w:cs="Arial"/>
          <w:sz w:val="21"/>
          <w:szCs w:val="21"/>
          <w:lang w:eastAsia="fr-FR"/>
        </w:rPr>
        <w:t>(HCDH) et l</w:t>
      </w:r>
      <w:r w:rsidRPr="004E6C30" w:rsidR="00DE4F06">
        <w:rPr>
          <w:rFonts w:ascii="Arial" w:hAnsi="Arial" w:eastAsia="Times New Roman" w:cs="Arial"/>
          <w:sz w:val="21"/>
          <w:szCs w:val="21"/>
          <w:lang w:eastAsia="fr-FR"/>
        </w:rPr>
        <w:t>a Commission africaine des droits de l’homme et des peuples</w:t>
      </w:r>
      <w:r w:rsidR="00DE4F06">
        <w:rPr>
          <w:rFonts w:ascii="Arial" w:hAnsi="Arial" w:eastAsia="Times New Roman" w:cs="Arial"/>
          <w:sz w:val="21"/>
          <w:szCs w:val="21"/>
          <w:lang w:eastAsia="fr-FR"/>
        </w:rPr>
        <w:t xml:space="preserve"> (CADHP)</w:t>
      </w:r>
      <w:r w:rsidR="00DE7F99">
        <w:rPr>
          <w:rFonts w:ascii="Arial" w:hAnsi="Arial" w:eastAsia="Times New Roman" w:cs="Arial"/>
          <w:sz w:val="21"/>
          <w:szCs w:val="21"/>
          <w:lang w:eastAsia="fr-FR"/>
        </w:rPr>
        <w:t xml:space="preserve"> ont</w:t>
      </w:r>
      <w:r w:rsidRPr="004E6C30">
        <w:rPr>
          <w:rFonts w:ascii="Arial" w:hAnsi="Arial" w:eastAsia="Times New Roman" w:cs="Arial"/>
          <w:sz w:val="21"/>
          <w:szCs w:val="21"/>
          <w:lang w:eastAsia="fr-FR"/>
        </w:rPr>
        <w:t xml:space="preserve"> exprimé</w:t>
      </w:r>
      <w:r w:rsidR="00DE7F99">
        <w:rPr>
          <w:rFonts w:ascii="Arial" w:hAnsi="Arial" w:eastAsia="Times New Roman" w:cs="Arial"/>
          <w:sz w:val="21"/>
          <w:szCs w:val="21"/>
          <w:lang w:eastAsia="fr-FR"/>
        </w:rPr>
        <w:t xml:space="preserve"> leur</w:t>
      </w:r>
      <w:r w:rsidRPr="004E6C30">
        <w:rPr>
          <w:rFonts w:ascii="Arial" w:hAnsi="Arial" w:eastAsia="Times New Roman" w:cs="Arial"/>
          <w:sz w:val="21"/>
          <w:szCs w:val="21"/>
          <w:lang w:eastAsia="fr-FR"/>
        </w:rPr>
        <w:t xml:space="preserve"> profonde préoccupation face à ces enlèvements.</w:t>
      </w:r>
    </w:p>
    <w:p w:rsidRPr="004E6C30" w:rsidR="004E6C30" w:rsidP="004E6C30" w:rsidRDefault="004E6C30" w14:paraId="5214921A" w14:textId="7E4B919C">
      <w:pPr>
        <w:spacing w:after="120" w:line="240" w:lineRule="auto"/>
        <w:jc w:val="both"/>
        <w:rPr>
          <w:rFonts w:ascii="Arial" w:hAnsi="Arial" w:eastAsia="Times New Roman" w:cs="Arial"/>
          <w:sz w:val="21"/>
          <w:szCs w:val="21"/>
          <w:lang w:eastAsia="fr-FR"/>
        </w:rPr>
      </w:pPr>
      <w:r w:rsidRPr="004E6C30">
        <w:rPr>
          <w:rFonts w:ascii="Arial" w:hAnsi="Arial" w:eastAsia="Times New Roman" w:cs="Arial"/>
          <w:sz w:val="21"/>
          <w:szCs w:val="21"/>
          <w:lang w:eastAsia="fr-FR"/>
        </w:rPr>
        <w:t>Monsieur le Président, l’absence persistante de communication transparente sur l’état des enquêtes</w:t>
      </w:r>
      <w:r w:rsidR="00DE7F99">
        <w:rPr>
          <w:rFonts w:ascii="Arial" w:hAnsi="Arial" w:eastAsia="Times New Roman" w:cs="Arial"/>
          <w:sz w:val="21"/>
          <w:szCs w:val="21"/>
          <w:lang w:eastAsia="fr-FR"/>
        </w:rPr>
        <w:t xml:space="preserve"> sur ces disparitions </w:t>
      </w:r>
      <w:r w:rsidRPr="004E6C30">
        <w:rPr>
          <w:rFonts w:ascii="Arial" w:hAnsi="Arial" w:eastAsia="Times New Roman" w:cs="Arial"/>
          <w:sz w:val="21"/>
          <w:szCs w:val="21"/>
          <w:lang w:eastAsia="fr-FR"/>
        </w:rPr>
        <w:t xml:space="preserve">alimente de sérieuses craintes quant à l’existence de représailles contre des voix critiques vivant en exil. De telles pratiques seraient contraires aux engagements internationaux de la Guinée, notamment au regard du Pacte international relatif aux droits civils et politiques </w:t>
      </w:r>
      <w:r w:rsidR="00DE4F06">
        <w:rPr>
          <w:rFonts w:ascii="Arial" w:hAnsi="Arial" w:eastAsia="Times New Roman" w:cs="Arial"/>
          <w:sz w:val="21"/>
          <w:szCs w:val="21"/>
          <w:lang w:eastAsia="fr-FR"/>
        </w:rPr>
        <w:t xml:space="preserve">(PIDCP) </w:t>
      </w:r>
      <w:r w:rsidRPr="004E6C30">
        <w:rPr>
          <w:rFonts w:ascii="Arial" w:hAnsi="Arial" w:eastAsia="Times New Roman" w:cs="Arial"/>
          <w:sz w:val="21"/>
          <w:szCs w:val="21"/>
          <w:lang w:eastAsia="fr-FR"/>
        </w:rPr>
        <w:t>et de la Charte africaine des droits de l’homme et des peuples, qui garantissent le droit à la liberté d’expression et imposent à l’État l’obligation de prévenir, d’enquêter et de sanctionner les disparitions forcées.</w:t>
      </w:r>
      <w:r w:rsidR="00DE7F99">
        <w:rPr>
          <w:rFonts w:ascii="Arial" w:hAnsi="Arial" w:eastAsia="Times New Roman" w:cs="Arial"/>
          <w:sz w:val="21"/>
          <w:szCs w:val="21"/>
          <w:lang w:eastAsia="fr-FR"/>
        </w:rPr>
        <w:t xml:space="preserve"> </w:t>
      </w:r>
      <w:r w:rsidRPr="004E6C30">
        <w:rPr>
          <w:rFonts w:ascii="Arial" w:hAnsi="Arial" w:eastAsia="Times New Roman" w:cs="Arial"/>
          <w:sz w:val="21"/>
          <w:szCs w:val="21"/>
          <w:lang w:eastAsia="fr-FR"/>
        </w:rPr>
        <w:t>C’est pourquoi je vous exhorte à faire toute la lumière sur ces enlèvements, à garantir la conduite d’enquêtes indépendantes, impartiales et effectives, à assurer la protection des familles concernées, et à prendre toutes les mesures nécessaires pour que les personnes enlevées soient localisées et libérées sans délai, et que les responsables soient traduits en justice.</w:t>
      </w:r>
    </w:p>
    <w:p w:rsidRPr="00265CED" w:rsidR="004E6C30" w:rsidP="004E6C30" w:rsidRDefault="004E6C30" w14:paraId="35D5819F" w14:textId="09FC0D05">
      <w:pPr>
        <w:spacing w:after="120" w:line="240" w:lineRule="auto"/>
        <w:jc w:val="both"/>
        <w:rPr>
          <w:rFonts w:ascii="Arial" w:hAnsi="Arial" w:eastAsia="Times New Roman" w:cs="Arial"/>
          <w:sz w:val="21"/>
          <w:szCs w:val="21"/>
          <w:lang w:eastAsia="fr-FR"/>
        </w:rPr>
      </w:pPr>
      <w:r w:rsidRPr="004E6C30">
        <w:rPr>
          <w:rFonts w:ascii="Arial" w:hAnsi="Arial" w:eastAsia="Times New Roman" w:cs="Arial"/>
          <w:sz w:val="21"/>
          <w:szCs w:val="21"/>
          <w:lang w:eastAsia="fr-FR"/>
        </w:rPr>
        <w:t>Je vous prie d’agréer, Monsieur le Président de la République, l’expression de ma très haute considération.</w:t>
      </w:r>
    </w:p>
    <w:sectPr w:rsidRPr="00265CED" w:rsidR="004E6C3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E24E3"/>
    <w:multiLevelType w:val="multilevel"/>
    <w:tmpl w:val="C9D214F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4282447E"/>
    <w:multiLevelType w:val="multilevel"/>
    <w:tmpl w:val="BFE2F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74041731">
    <w:abstractNumId w:val="0"/>
  </w:num>
  <w:num w:numId="2" w16cid:durableId="12662489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CC"/>
    <w:rsid w:val="00086CC5"/>
    <w:rsid w:val="00115E48"/>
    <w:rsid w:val="00265CED"/>
    <w:rsid w:val="002C478E"/>
    <w:rsid w:val="002D0316"/>
    <w:rsid w:val="003949FD"/>
    <w:rsid w:val="003C6CD8"/>
    <w:rsid w:val="004A31CC"/>
    <w:rsid w:val="004E6C30"/>
    <w:rsid w:val="00542916"/>
    <w:rsid w:val="005A6084"/>
    <w:rsid w:val="00696551"/>
    <w:rsid w:val="006A1924"/>
    <w:rsid w:val="00771917"/>
    <w:rsid w:val="007C5393"/>
    <w:rsid w:val="008162C8"/>
    <w:rsid w:val="00862559"/>
    <w:rsid w:val="008C2ADC"/>
    <w:rsid w:val="009F62FF"/>
    <w:rsid w:val="00A54D3E"/>
    <w:rsid w:val="00B23D4A"/>
    <w:rsid w:val="00B83C49"/>
    <w:rsid w:val="00BB53DD"/>
    <w:rsid w:val="00C20BFA"/>
    <w:rsid w:val="00C508D2"/>
    <w:rsid w:val="00C67FD8"/>
    <w:rsid w:val="00C74562"/>
    <w:rsid w:val="00D04887"/>
    <w:rsid w:val="00DE4F06"/>
    <w:rsid w:val="00DE7F99"/>
    <w:rsid w:val="00E14C4D"/>
    <w:rsid w:val="00E52C9C"/>
    <w:rsid w:val="00E77240"/>
    <w:rsid w:val="00F46EF1"/>
    <w:rsid w:val="1F42DB42"/>
    <w:rsid w:val="27F19132"/>
    <w:rsid w:val="2B85939C"/>
    <w:rsid w:val="35BAF794"/>
    <w:rsid w:val="37F0D653"/>
    <w:rsid w:val="46F5FD32"/>
    <w:rsid w:val="4A4378D6"/>
    <w:rsid w:val="5A4DDD45"/>
    <w:rsid w:val="5D9A4914"/>
    <w:rsid w:val="6F80F2F1"/>
    <w:rsid w:val="7EEF06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C32B"/>
  <w15:chartTrackingRefBased/>
  <w15:docId w15:val="{4D907BCC-39E9-495C-B13A-6D82892802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uiPriority w:val="99"/>
    <w:unhideWhenUsed/>
    <w:rsid w:val="006A1924"/>
    <w:rPr>
      <w:color w:val="0563C1"/>
      <w:u w:val="single"/>
    </w:rPr>
  </w:style>
  <w:style w:type="character" w:styleId="Marquedecommentaire">
    <w:name w:val="annotation reference"/>
    <w:uiPriority w:val="99"/>
    <w:semiHidden/>
    <w:unhideWhenUsed/>
    <w:rsid w:val="00696551"/>
    <w:rPr>
      <w:sz w:val="16"/>
      <w:szCs w:val="16"/>
    </w:rPr>
  </w:style>
  <w:style w:type="paragraph" w:styleId="Commentaire">
    <w:name w:val="annotation text"/>
    <w:basedOn w:val="Normal"/>
    <w:link w:val="CommentaireCar"/>
    <w:uiPriority w:val="99"/>
    <w:semiHidden/>
    <w:unhideWhenUsed/>
    <w:rsid w:val="00696551"/>
    <w:pPr>
      <w:spacing w:line="240" w:lineRule="auto"/>
    </w:pPr>
    <w:rPr>
      <w:sz w:val="20"/>
      <w:szCs w:val="20"/>
    </w:rPr>
  </w:style>
  <w:style w:type="character" w:styleId="CommentaireCar" w:customStyle="1">
    <w:name w:val="Commentaire Car"/>
    <w:link w:val="Commentaire"/>
    <w:uiPriority w:val="99"/>
    <w:semiHidden/>
    <w:rsid w:val="00696551"/>
    <w:rPr>
      <w:sz w:val="20"/>
      <w:szCs w:val="20"/>
    </w:rPr>
  </w:style>
  <w:style w:type="paragraph" w:styleId="Objetducommentaire">
    <w:name w:val="annotation subject"/>
    <w:basedOn w:val="Commentaire"/>
    <w:next w:val="Commentaire"/>
    <w:link w:val="ObjetducommentaireCar"/>
    <w:uiPriority w:val="99"/>
    <w:semiHidden/>
    <w:unhideWhenUsed/>
    <w:rsid w:val="00696551"/>
    <w:rPr>
      <w:b/>
      <w:bCs/>
    </w:rPr>
  </w:style>
  <w:style w:type="character" w:styleId="ObjetducommentaireCar" w:customStyle="1">
    <w:name w:val="Objet du commentaire Car"/>
    <w:link w:val="Objetducommentaire"/>
    <w:uiPriority w:val="99"/>
    <w:semiHidden/>
    <w:rsid w:val="00696551"/>
    <w:rPr>
      <w:b/>
      <w:bCs/>
      <w:sz w:val="20"/>
      <w:szCs w:val="20"/>
    </w:rPr>
  </w:style>
  <w:style w:type="paragraph" w:styleId="Textedebulles">
    <w:name w:val="Balloon Text"/>
    <w:basedOn w:val="Normal"/>
    <w:link w:val="TextedebullesCar"/>
    <w:uiPriority w:val="99"/>
    <w:semiHidden/>
    <w:unhideWhenUsed/>
    <w:rsid w:val="00E14C4D"/>
    <w:pPr>
      <w:spacing w:after="0" w:line="240" w:lineRule="auto"/>
    </w:pPr>
    <w:rPr>
      <w:rFonts w:ascii="Segoe UI" w:hAnsi="Segoe UI" w:cs="Segoe UI"/>
      <w:sz w:val="18"/>
      <w:szCs w:val="18"/>
    </w:rPr>
  </w:style>
  <w:style w:type="character" w:styleId="TextedebullesCar" w:customStyle="1">
    <w:name w:val="Texte de bulles Car"/>
    <w:link w:val="Textedebulles"/>
    <w:uiPriority w:val="99"/>
    <w:semiHidden/>
    <w:rsid w:val="00E14C4D"/>
    <w:rPr>
      <w:rFonts w:ascii="Segoe UI" w:hAnsi="Segoe UI" w:cs="Segoe UI"/>
      <w:sz w:val="18"/>
      <w:szCs w:val="18"/>
      <w:lang w:eastAsia="en-US"/>
    </w:rPr>
  </w:style>
  <w:style w:type="table" w:styleId="Grilledutableau">
    <w:name w:val="Table Grid"/>
    <w:basedOn w:val="TableauNormal"/>
    <w:uiPriority w:val="59"/>
    <w:rsid w:val="002D0316"/>
    <w:rPr>
      <w:rFonts w:asciiTheme="minorHAnsi" w:hAnsiTheme="minorHAnsi" w:eastAsiaTheme="minorHAnsi" w:cstheme="minorBidi"/>
      <w:sz w:val="22"/>
      <w:szCs w:val="22"/>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Policepardfaut"/>
    <w:uiPriority w:val="1"/>
    <w:rsid w:val="002D0316"/>
    <w:rPr>
      <w:rFonts w:asciiTheme="minorHAnsi" w:hAnsiTheme="minorHAnsi" w:eastAsiaTheme="minorEastAsia" w:cstheme="minorBidi"/>
      <w:sz w:val="22"/>
      <w:szCs w:val="22"/>
    </w:rPr>
  </w:style>
  <w:style w:type="paragraph" w:styleId="paragraph" w:customStyle="1">
    <w:name w:val="paragraph"/>
    <w:basedOn w:val="Normal"/>
    <w:uiPriority w:val="1"/>
    <w:rsid w:val="002D0316"/>
    <w:pPr>
      <w:spacing w:beforeAutospacing="1" w:after="0" w:afterAutospacing="1" w:line="240" w:lineRule="auto"/>
    </w:pPr>
    <w:rPr>
      <w:rFonts w:asciiTheme="minorHAnsi" w:hAnsiTheme="minorHAnsi" w:eastAsiaTheme="minorEastAsia" w:cstheme="minorBidi"/>
      <w:sz w:val="24"/>
      <w:szCs w:val="24"/>
      <w:lang w:eastAsia="fr-FR"/>
    </w:rPr>
  </w:style>
  <w:style w:type="paragraph" w:styleId="Rvision">
    <w:name w:val="Revision"/>
    <w:hidden/>
    <w:uiPriority w:val="99"/>
    <w:semiHidden/>
    <w:rsid w:val="00B23D4A"/>
    <w:rPr>
      <w:sz w:val="22"/>
      <w:szCs w:val="22"/>
      <w:lang w:eastAsia="en-US"/>
    </w:rPr>
  </w:style>
  <w:style w:type="character" w:styleId="Mentionnonrsolue">
    <w:name w:val="Unresolved Mention"/>
    <w:basedOn w:val="Policepardfaut"/>
    <w:uiPriority w:val="99"/>
    <w:semiHidden/>
    <w:unhideWhenUsed/>
    <w:rsid w:val="00DE4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contact@ambaguineefrance.com" TargetMode="External" Id="Rdd55742bf9104702"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2.xml><?xml version="1.0" encoding="utf-8"?>
<ds:datastoreItem xmlns:ds="http://schemas.openxmlformats.org/officeDocument/2006/customXml" ds:itemID="{E92F3E18-1B4D-44B0-9AB1-A796230429F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3.xml><?xml version="1.0" encoding="utf-8"?>
<ds:datastoreItem xmlns:ds="http://schemas.openxmlformats.org/officeDocument/2006/customXml" ds:itemID="{B1F55807-9460-45CC-91B9-B649277685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Solange Moumé Etia</cp:lastModifiedBy>
  <cp:revision>7</cp:revision>
  <dcterms:created xsi:type="dcterms:W3CDTF">2026-01-08T10:39:00Z</dcterms:created>
  <dcterms:modified xsi:type="dcterms:W3CDTF">2026-01-20T16:46:23Z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