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FFBDB" w14:textId="77777777" w:rsidR="00D62525" w:rsidRDefault="00106841" w:rsidP="00D040F5">
      <w:pPr>
        <w:spacing w:after="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</w:t>
      </w:r>
      <w:r w:rsidR="00FD67BC">
        <w:rPr>
          <w:rFonts w:ascii="Arial" w:hAnsi="Arial" w:cs="Arial"/>
          <w:b/>
          <w:sz w:val="21"/>
          <w:szCs w:val="21"/>
        </w:rPr>
        <w:t>.E</w:t>
      </w:r>
      <w:r>
        <w:rPr>
          <w:rFonts w:ascii="Arial" w:hAnsi="Arial" w:cs="Arial"/>
          <w:b/>
          <w:sz w:val="21"/>
          <w:szCs w:val="21"/>
        </w:rPr>
        <w:t>. M. Mai Phan Dung</w:t>
      </w:r>
      <w:r w:rsidR="004A31CC" w:rsidRPr="004A31CC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Ambassadeur extraordinaire et plénipotentiaire</w:t>
      </w:r>
      <w:r w:rsidR="004A31CC" w:rsidRPr="004A31CC">
        <w:rPr>
          <w:rFonts w:ascii="Arial" w:hAnsi="Arial" w:cs="Arial"/>
          <w:sz w:val="21"/>
          <w:szCs w:val="21"/>
        </w:rPr>
        <w:br/>
      </w:r>
      <w:r w:rsidR="00A63D52">
        <w:rPr>
          <w:rFonts w:ascii="Arial" w:hAnsi="Arial" w:cs="Arial"/>
          <w:sz w:val="21"/>
          <w:szCs w:val="21"/>
        </w:rPr>
        <w:t xml:space="preserve">Mission permanente de la République socialiste du Viet </w:t>
      </w:r>
      <w:proofErr w:type="spellStart"/>
      <w:r w:rsidR="00A63D52">
        <w:rPr>
          <w:rFonts w:ascii="Arial" w:hAnsi="Arial" w:cs="Arial"/>
          <w:sz w:val="21"/>
          <w:szCs w:val="21"/>
        </w:rPr>
        <w:t>nam</w:t>
      </w:r>
      <w:proofErr w:type="spellEnd"/>
      <w:r w:rsidR="00D62525">
        <w:rPr>
          <w:rFonts w:ascii="Arial" w:hAnsi="Arial" w:cs="Arial"/>
          <w:sz w:val="21"/>
          <w:szCs w:val="21"/>
        </w:rPr>
        <w:t>,</w:t>
      </w:r>
    </w:p>
    <w:p w14:paraId="6B046874" w14:textId="637894A4" w:rsidR="00A63D52" w:rsidRDefault="00A63D52" w:rsidP="00D040F5">
      <w:pPr>
        <w:spacing w:after="0"/>
        <w:jc w:val="right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auprès</w:t>
      </w:r>
      <w:proofErr w:type="gramEnd"/>
      <w:r>
        <w:rPr>
          <w:rFonts w:ascii="Arial" w:hAnsi="Arial" w:cs="Arial"/>
          <w:sz w:val="21"/>
          <w:szCs w:val="21"/>
        </w:rPr>
        <w:t xml:space="preserve"> de l’Office des Nations Unies</w:t>
      </w:r>
    </w:p>
    <w:p w14:paraId="36C86C3F" w14:textId="77777777" w:rsidR="00A63D52" w:rsidRDefault="00A63D52" w:rsidP="00D040F5">
      <w:pPr>
        <w:spacing w:after="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Chemin des </w:t>
      </w:r>
      <w:proofErr w:type="spellStart"/>
      <w:r>
        <w:rPr>
          <w:rFonts w:ascii="Arial" w:hAnsi="Arial" w:cs="Arial"/>
          <w:sz w:val="21"/>
          <w:szCs w:val="21"/>
        </w:rPr>
        <w:t>Corbillettes</w:t>
      </w:r>
      <w:proofErr w:type="spellEnd"/>
      <w:r>
        <w:rPr>
          <w:rFonts w:ascii="Arial" w:hAnsi="Arial" w:cs="Arial"/>
          <w:sz w:val="21"/>
          <w:szCs w:val="21"/>
        </w:rPr>
        <w:t xml:space="preserve"> 30</w:t>
      </w:r>
    </w:p>
    <w:p w14:paraId="09953E5B" w14:textId="77777777" w:rsidR="00A63D52" w:rsidRDefault="00A63D52" w:rsidP="00D040F5">
      <w:pPr>
        <w:spacing w:after="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1218 Grand-Saconnex</w:t>
      </w:r>
    </w:p>
    <w:p w14:paraId="19A47534" w14:textId="54A409D1" w:rsidR="004A31CC" w:rsidRPr="004A31CC" w:rsidRDefault="00A63D52" w:rsidP="00D040F5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SUISSE</w:t>
      </w:r>
    </w:p>
    <w:p w14:paraId="553112D9" w14:textId="5639E8B2" w:rsidR="004A31CC" w:rsidRDefault="008F1E2A" w:rsidP="00D040F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0E12A" wp14:editId="027E78A0">
                <wp:simplePos x="0" y="0"/>
                <wp:positionH relativeFrom="margin">
                  <wp:align>right</wp:align>
                </wp:positionH>
                <wp:positionV relativeFrom="paragraph">
                  <wp:posOffset>191103</wp:posOffset>
                </wp:positionV>
                <wp:extent cx="5761463" cy="891571"/>
                <wp:effectExtent l="0" t="0" r="0" b="3810"/>
                <wp:wrapNone/>
                <wp:docPr id="58738268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463" cy="8915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DFF36" w14:textId="77777777" w:rsidR="008F1E2A" w:rsidRPr="006A4440" w:rsidRDefault="008F1E2A" w:rsidP="008F1E2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6A444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[Partie à remplir par l’expéditeur]</w:t>
                            </w:r>
                          </w:p>
                          <w:p w14:paraId="3F54A40B" w14:textId="55B7EE46" w:rsidR="008F1E2A" w:rsidRPr="00DA4F33" w:rsidRDefault="008F1E2A" w:rsidP="008F1E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A4F3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Nom :</w:t>
                            </w:r>
                            <w:r w:rsidR="00DA4F33" w:rsidRPr="00DA4F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D260347" w14:textId="2943AB04" w:rsidR="008F1E2A" w:rsidRPr="00DA4F33" w:rsidRDefault="008F1E2A" w:rsidP="008F1E2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DA4F3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Prénom :</w:t>
                            </w:r>
                            <w:r w:rsidR="002A687E" w:rsidRPr="00DA4F3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7C447E5" w14:textId="77777777" w:rsidR="008F1E2A" w:rsidRDefault="008F1E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6A0E12A">
                <v:stroke joinstyle="miter"/>
                <v:path gradientshapeok="t" o:connecttype="rect"/>
              </v:shapetype>
              <v:shape id="Zone de texte 2" style="position:absolute;left:0;text-align:left;margin-left:402.45pt;margin-top:15.05pt;width:453.65pt;height:7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d8d8d8 [2732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">
                <v:textbox>
                  <w:txbxContent>
                    <w:p w:rsidRPr="006A4440" w:rsidR="008F1E2A" w:rsidP="008F1E2A" w:rsidRDefault="008F1E2A" w14:paraId="639DFF36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</w:rPr>
                      </w:pPr>
                      <w:r w:rsidRPr="006A4440"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</w:rPr>
                        <w:t>[Partie à remplir par l’expéditeur]</w:t>
                      </w:r>
                    </w:p>
                    <w:p w:rsidRPr="00DA4F33" w:rsidR="008F1E2A" w:rsidP="008F1E2A" w:rsidRDefault="008F1E2A" w14:paraId="3F54A40B" w14:textId="55B7EE46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A4F3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Nom :</w:t>
                      </w:r>
                      <w:r w:rsidRPr="00DA4F33" w:rsidR="00DA4F3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Pr="00DA4F33" w:rsidR="008F1E2A" w:rsidP="008F1E2A" w:rsidRDefault="008F1E2A" w14:paraId="2D260347" w14:textId="2943AB04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DA4F3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Prénom :</w:t>
                      </w:r>
                      <w:r w:rsidRPr="00DA4F33" w:rsidR="002A687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="008F1E2A" w:rsidRDefault="008F1E2A" w14:paraId="57C447E5" w14:textId="77777777"/>
                  </w:txbxContent>
                </v:textbox>
                <w10:wrap anchorx="margin"/>
              </v:shape>
            </w:pict>
          </mc:Fallback>
        </mc:AlternateContent>
      </w:r>
    </w:p>
    <w:p w14:paraId="6C36C1F4" w14:textId="77777777" w:rsidR="00C84666" w:rsidRDefault="00C84666" w:rsidP="00D040F5">
      <w:pPr>
        <w:jc w:val="both"/>
        <w:rPr>
          <w:rFonts w:ascii="Arial" w:hAnsi="Arial" w:cs="Arial"/>
        </w:rPr>
      </w:pPr>
    </w:p>
    <w:p w14:paraId="2EFD3CDA" w14:textId="77777777" w:rsidR="008F1E2A" w:rsidRPr="00C84666" w:rsidRDefault="008F1E2A" w:rsidP="00D040F5">
      <w:pPr>
        <w:jc w:val="both"/>
        <w:rPr>
          <w:rFonts w:ascii="Arial" w:hAnsi="Arial" w:cs="Arial"/>
        </w:rPr>
      </w:pPr>
    </w:p>
    <w:p w14:paraId="0F3363E4" w14:textId="77777777" w:rsidR="008F1E2A" w:rsidRDefault="008F1E2A" w:rsidP="00D040F5">
      <w:pPr>
        <w:jc w:val="both"/>
        <w:rPr>
          <w:rFonts w:ascii="Arial" w:hAnsi="Arial" w:cs="Arial"/>
          <w:b/>
          <w:sz w:val="24"/>
        </w:rPr>
      </w:pPr>
    </w:p>
    <w:p w14:paraId="2B3E11A0" w14:textId="77777777" w:rsidR="008F1E2A" w:rsidRDefault="008F1E2A" w:rsidP="00D040F5">
      <w:pPr>
        <w:jc w:val="both"/>
        <w:rPr>
          <w:rFonts w:ascii="Arial" w:hAnsi="Arial" w:cs="Arial"/>
          <w:b/>
          <w:sz w:val="24"/>
        </w:rPr>
      </w:pPr>
    </w:p>
    <w:p w14:paraId="56ACE932" w14:textId="3772A414" w:rsidR="004A31CC" w:rsidRDefault="004A31CC" w:rsidP="00D040F5">
      <w:pPr>
        <w:jc w:val="both"/>
        <w:rPr>
          <w:rFonts w:ascii="Arial" w:hAnsi="Arial" w:cs="Arial"/>
          <w:b/>
          <w:sz w:val="24"/>
        </w:rPr>
      </w:pPr>
      <w:r w:rsidRPr="004A31CC">
        <w:rPr>
          <w:rFonts w:ascii="Arial" w:hAnsi="Arial" w:cs="Arial"/>
          <w:b/>
          <w:sz w:val="24"/>
        </w:rPr>
        <w:t xml:space="preserve">Objet : </w:t>
      </w:r>
      <w:r w:rsidR="00DC5AAF">
        <w:rPr>
          <w:rFonts w:ascii="Arial" w:hAnsi="Arial" w:cs="Arial"/>
          <w:b/>
          <w:sz w:val="24"/>
        </w:rPr>
        <w:t xml:space="preserve">n’oublions pas Ho </w:t>
      </w:r>
      <w:proofErr w:type="spellStart"/>
      <w:r w:rsidR="00DC5AAF">
        <w:rPr>
          <w:rFonts w:ascii="Arial" w:hAnsi="Arial" w:cs="Arial"/>
          <w:b/>
          <w:sz w:val="24"/>
        </w:rPr>
        <w:t>Duy</w:t>
      </w:r>
      <w:proofErr w:type="spellEnd"/>
      <w:r w:rsidR="00DC5AAF">
        <w:rPr>
          <w:rFonts w:ascii="Arial" w:hAnsi="Arial" w:cs="Arial"/>
          <w:b/>
          <w:sz w:val="24"/>
        </w:rPr>
        <w:t xml:space="preserve"> Hai, </w:t>
      </w:r>
      <w:r w:rsidR="00246E15">
        <w:rPr>
          <w:rFonts w:ascii="Arial" w:hAnsi="Arial" w:cs="Arial"/>
          <w:b/>
          <w:sz w:val="24"/>
        </w:rPr>
        <w:t>dans le couloir de la mort depuis seize ans</w:t>
      </w:r>
      <w:r w:rsidR="00A22A1D">
        <w:rPr>
          <w:rFonts w:ascii="Arial" w:hAnsi="Arial" w:cs="Arial"/>
          <w:b/>
          <w:sz w:val="24"/>
        </w:rPr>
        <w:t> !</w:t>
      </w:r>
    </w:p>
    <w:p w14:paraId="427AFF40" w14:textId="77777777" w:rsidR="004A31CC" w:rsidRPr="004A31CC" w:rsidRDefault="004A31CC" w:rsidP="00D040F5">
      <w:pPr>
        <w:jc w:val="both"/>
        <w:rPr>
          <w:rFonts w:ascii="Arial" w:hAnsi="Arial" w:cs="Arial"/>
        </w:rPr>
      </w:pPr>
    </w:p>
    <w:p w14:paraId="359F773F" w14:textId="5C4F262E" w:rsidR="00D040F5" w:rsidRDefault="00970B59" w:rsidP="00D040F5">
      <w:pPr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Votre</w:t>
      </w:r>
      <w:r w:rsidR="00D040F5" w:rsidRPr="71A3D544">
        <w:rPr>
          <w:rFonts w:ascii="Arial" w:hAnsi="Arial" w:cs="Arial"/>
          <w:noProof/>
          <w:sz w:val="21"/>
          <w:szCs w:val="21"/>
        </w:rPr>
        <w:t xml:space="preserve"> Excellence,</w:t>
      </w:r>
    </w:p>
    <w:p w14:paraId="06A54C5B" w14:textId="6352020A" w:rsidR="00D040F5" w:rsidRDefault="00D040F5" w:rsidP="00D040F5">
      <w:pPr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Monsieur l’Ambassadeur,</w:t>
      </w:r>
    </w:p>
    <w:p w14:paraId="1A28C3ED" w14:textId="77777777" w:rsidR="00D040F5" w:rsidRDefault="00D040F5" w:rsidP="00D040F5">
      <w:pPr>
        <w:jc w:val="both"/>
        <w:rPr>
          <w:rFonts w:ascii="Arial" w:hAnsi="Arial" w:cs="Arial"/>
          <w:noProof/>
          <w:sz w:val="21"/>
          <w:szCs w:val="21"/>
        </w:rPr>
      </w:pPr>
    </w:p>
    <w:p w14:paraId="45F0AABC" w14:textId="2E335E26" w:rsidR="00D040F5" w:rsidRDefault="006F3543" w:rsidP="00D040F5">
      <w:pPr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À</w:t>
      </w:r>
      <w:r w:rsidR="00D040F5">
        <w:rPr>
          <w:rFonts w:ascii="Arial" w:hAnsi="Arial" w:cs="Arial"/>
          <w:noProof/>
          <w:sz w:val="21"/>
          <w:szCs w:val="21"/>
        </w:rPr>
        <w:t xml:space="preserve"> la suite d’informations venant de l’ACAT-France, je tiens à vous faire part de ma vive inquiétude quant au sort de Ho Duy Hai</w:t>
      </w:r>
      <w:r w:rsidR="007E6D13">
        <w:rPr>
          <w:rFonts w:ascii="Arial" w:hAnsi="Arial" w:cs="Arial"/>
          <w:noProof/>
          <w:sz w:val="21"/>
          <w:szCs w:val="21"/>
        </w:rPr>
        <w:t xml:space="preserve">. </w:t>
      </w:r>
    </w:p>
    <w:p w14:paraId="31D079D8" w14:textId="1219F59D" w:rsidR="00A52E26" w:rsidRDefault="00F00952" w:rsidP="0063691C">
      <w:pPr>
        <w:jc w:val="both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t>Il a été victime d’une erreur judiciaire</w:t>
      </w:r>
      <w:r w:rsidR="00A02EC3">
        <w:rPr>
          <w:rFonts w:ascii="Arial" w:hAnsi="Arial" w:cs="Arial"/>
          <w:noProof/>
          <w:sz w:val="21"/>
          <w:szCs w:val="21"/>
        </w:rPr>
        <w:t xml:space="preserve"> : en 2008, </w:t>
      </w:r>
      <w:r>
        <w:rPr>
          <w:rFonts w:ascii="Arial" w:hAnsi="Arial" w:cs="Arial"/>
          <w:noProof/>
          <w:sz w:val="21"/>
          <w:szCs w:val="21"/>
        </w:rPr>
        <w:t xml:space="preserve">il a été condamné à mort pour un double meurtre qu’il n’a pas commis, </w:t>
      </w:r>
      <w:r w:rsidR="006D0C5A">
        <w:rPr>
          <w:rFonts w:ascii="Arial" w:hAnsi="Arial" w:cs="Arial"/>
          <w:noProof/>
          <w:sz w:val="21"/>
          <w:szCs w:val="21"/>
        </w:rPr>
        <w:t>suite à une enquête truffée d’irrégularités</w:t>
      </w:r>
      <w:r w:rsidR="00B55CED">
        <w:rPr>
          <w:rFonts w:ascii="Arial" w:hAnsi="Arial" w:cs="Arial"/>
          <w:noProof/>
          <w:sz w:val="21"/>
          <w:szCs w:val="21"/>
        </w:rPr>
        <w:t xml:space="preserve">, </w:t>
      </w:r>
      <w:r w:rsidR="00AC6683">
        <w:rPr>
          <w:rFonts w:ascii="Arial" w:hAnsi="Arial" w:cs="Arial"/>
          <w:noProof/>
          <w:sz w:val="21"/>
          <w:szCs w:val="21"/>
        </w:rPr>
        <w:t xml:space="preserve">ce que </w:t>
      </w:r>
      <w:r w:rsidR="007F4A04">
        <w:rPr>
          <w:rFonts w:ascii="Arial" w:hAnsi="Arial" w:cs="Arial"/>
          <w:noProof/>
          <w:sz w:val="21"/>
          <w:szCs w:val="21"/>
        </w:rPr>
        <w:t>l</w:t>
      </w:r>
      <w:r w:rsidR="0099152B">
        <w:rPr>
          <w:rFonts w:ascii="Arial" w:hAnsi="Arial" w:cs="Arial"/>
          <w:noProof/>
          <w:sz w:val="21"/>
          <w:szCs w:val="21"/>
        </w:rPr>
        <w:t>e Parquet</w:t>
      </w:r>
      <w:r w:rsidR="00244FA0">
        <w:rPr>
          <w:rFonts w:ascii="Arial" w:hAnsi="Arial" w:cs="Arial"/>
          <w:noProof/>
          <w:sz w:val="21"/>
          <w:szCs w:val="21"/>
        </w:rPr>
        <w:t xml:space="preserve"> populaire suprême vietnamien avait reconnu</w:t>
      </w:r>
      <w:r w:rsidR="00AC6683">
        <w:rPr>
          <w:rFonts w:ascii="Arial" w:hAnsi="Arial" w:cs="Arial"/>
          <w:noProof/>
          <w:sz w:val="21"/>
          <w:szCs w:val="21"/>
        </w:rPr>
        <w:t xml:space="preserve"> lors d’un réexamen de son dossier</w:t>
      </w:r>
      <w:r w:rsidR="00714B13">
        <w:rPr>
          <w:rFonts w:ascii="Arial" w:hAnsi="Arial" w:cs="Arial"/>
          <w:noProof/>
          <w:sz w:val="21"/>
          <w:szCs w:val="21"/>
        </w:rPr>
        <w:t xml:space="preserve">. </w:t>
      </w:r>
      <w:r w:rsidR="00DD6E1C">
        <w:rPr>
          <w:rFonts w:ascii="Arial" w:hAnsi="Arial" w:cs="Arial"/>
          <w:noProof/>
          <w:sz w:val="21"/>
          <w:szCs w:val="21"/>
        </w:rPr>
        <w:t xml:space="preserve">Malgré cela, Ho Duy Hai est </w:t>
      </w:r>
      <w:r w:rsidR="00E53DB9">
        <w:rPr>
          <w:rFonts w:ascii="Arial" w:hAnsi="Arial" w:cs="Arial"/>
          <w:noProof/>
          <w:sz w:val="21"/>
          <w:szCs w:val="21"/>
        </w:rPr>
        <w:t>toujours</w:t>
      </w:r>
      <w:r w:rsidR="00DD6E1C">
        <w:rPr>
          <w:rFonts w:ascii="Arial" w:hAnsi="Arial" w:cs="Arial"/>
          <w:noProof/>
          <w:sz w:val="21"/>
          <w:szCs w:val="21"/>
        </w:rPr>
        <w:t xml:space="preserve"> dans le couloir de la mort</w:t>
      </w:r>
      <w:r w:rsidR="00CF22D6">
        <w:rPr>
          <w:rFonts w:ascii="Arial" w:hAnsi="Arial" w:cs="Arial"/>
          <w:noProof/>
          <w:sz w:val="21"/>
          <w:szCs w:val="21"/>
        </w:rPr>
        <w:t xml:space="preserve">. </w:t>
      </w:r>
      <w:r w:rsidR="00F60974">
        <w:rPr>
          <w:rFonts w:ascii="Arial" w:hAnsi="Arial" w:cs="Arial"/>
          <w:noProof/>
          <w:sz w:val="21"/>
          <w:szCs w:val="21"/>
        </w:rPr>
        <w:t>Or, c</w:t>
      </w:r>
      <w:r w:rsidR="005640F3">
        <w:rPr>
          <w:rFonts w:ascii="Arial" w:hAnsi="Arial" w:cs="Arial"/>
          <w:noProof/>
          <w:sz w:val="21"/>
          <w:szCs w:val="21"/>
        </w:rPr>
        <w:t>ette</w:t>
      </w:r>
      <w:r w:rsidR="00246E15">
        <w:rPr>
          <w:rFonts w:ascii="Arial" w:hAnsi="Arial" w:cs="Arial"/>
          <w:noProof/>
          <w:sz w:val="21"/>
          <w:szCs w:val="21"/>
        </w:rPr>
        <w:t xml:space="preserve"> attente </w:t>
      </w:r>
      <w:r w:rsidR="005640F3">
        <w:rPr>
          <w:rFonts w:ascii="Arial" w:hAnsi="Arial" w:cs="Arial"/>
          <w:noProof/>
          <w:sz w:val="21"/>
          <w:szCs w:val="21"/>
        </w:rPr>
        <w:t>a</w:t>
      </w:r>
      <w:r w:rsidR="00817E2F">
        <w:rPr>
          <w:rFonts w:ascii="Arial" w:hAnsi="Arial" w:cs="Arial"/>
          <w:noProof/>
          <w:sz w:val="21"/>
          <w:szCs w:val="21"/>
        </w:rPr>
        <w:t xml:space="preserve"> déjà</w:t>
      </w:r>
      <w:r w:rsidR="005640F3">
        <w:rPr>
          <w:rFonts w:ascii="Arial" w:hAnsi="Arial" w:cs="Arial"/>
          <w:noProof/>
          <w:sz w:val="21"/>
          <w:szCs w:val="21"/>
        </w:rPr>
        <w:t xml:space="preserve"> été considérée comme une forme de torture par le Comité contre la torture de l’ONU. </w:t>
      </w:r>
    </w:p>
    <w:p w14:paraId="3A8D7BC3" w14:textId="1CD935FD" w:rsidR="007E6D13" w:rsidRDefault="002945A8" w:rsidP="0063691C">
      <w:pPr>
        <w:jc w:val="both"/>
        <w:rPr>
          <w:rFonts w:ascii="Arial" w:hAnsi="Arial" w:cs="Arial"/>
          <w:noProof/>
          <w:sz w:val="21"/>
          <w:szCs w:val="21"/>
        </w:rPr>
      </w:pPr>
      <w:r w:rsidRPr="71A3D544">
        <w:rPr>
          <w:rFonts w:ascii="Arial" w:hAnsi="Arial" w:cs="Arial"/>
          <w:noProof/>
          <w:sz w:val="21"/>
          <w:szCs w:val="21"/>
        </w:rPr>
        <w:t xml:space="preserve">Récemment, le Viêtnam a passé son Examen périodique </w:t>
      </w:r>
      <w:r w:rsidR="60DB8B5F" w:rsidRPr="71A3D544">
        <w:rPr>
          <w:rFonts w:ascii="Arial" w:hAnsi="Arial" w:cs="Arial"/>
          <w:noProof/>
          <w:sz w:val="21"/>
          <w:szCs w:val="21"/>
        </w:rPr>
        <w:t>l</w:t>
      </w:r>
      <w:r w:rsidRPr="71A3D544">
        <w:rPr>
          <w:rFonts w:ascii="Arial" w:hAnsi="Arial" w:cs="Arial"/>
          <w:noProof/>
          <w:sz w:val="21"/>
          <w:szCs w:val="21"/>
        </w:rPr>
        <w:t>universel (EPU)</w:t>
      </w:r>
      <w:r w:rsidR="006712E8" w:rsidRPr="71A3D544">
        <w:rPr>
          <w:rFonts w:ascii="Arial" w:hAnsi="Arial" w:cs="Arial"/>
          <w:noProof/>
          <w:sz w:val="21"/>
          <w:szCs w:val="21"/>
        </w:rPr>
        <w:t>,</w:t>
      </w:r>
      <w:r w:rsidRPr="71A3D544">
        <w:rPr>
          <w:rFonts w:ascii="Arial" w:hAnsi="Arial" w:cs="Arial"/>
          <w:noProof/>
          <w:sz w:val="21"/>
          <w:szCs w:val="21"/>
        </w:rPr>
        <w:t xml:space="preserve"> au cours duquel</w:t>
      </w:r>
      <w:r w:rsidR="006F1847" w:rsidRPr="71A3D544">
        <w:rPr>
          <w:rFonts w:ascii="Arial" w:hAnsi="Arial" w:cs="Arial"/>
          <w:noProof/>
          <w:sz w:val="21"/>
          <w:szCs w:val="21"/>
        </w:rPr>
        <w:t xml:space="preserve"> le cas de Ho Duy Hai </w:t>
      </w:r>
      <w:r w:rsidR="00817E2F" w:rsidRPr="71A3D544">
        <w:rPr>
          <w:rFonts w:ascii="Arial" w:hAnsi="Arial" w:cs="Arial"/>
          <w:noProof/>
          <w:sz w:val="21"/>
          <w:szCs w:val="21"/>
        </w:rPr>
        <w:t>a été évoqué</w:t>
      </w:r>
      <w:r w:rsidR="006F1847" w:rsidRPr="71A3D544">
        <w:rPr>
          <w:rFonts w:ascii="Arial" w:hAnsi="Arial" w:cs="Arial"/>
          <w:noProof/>
          <w:sz w:val="21"/>
          <w:szCs w:val="21"/>
        </w:rPr>
        <w:t xml:space="preserve">. </w:t>
      </w:r>
      <w:r w:rsidR="003F1C35" w:rsidRPr="71A3D544">
        <w:rPr>
          <w:rFonts w:ascii="Arial" w:hAnsi="Arial" w:cs="Arial"/>
          <w:noProof/>
          <w:sz w:val="21"/>
          <w:szCs w:val="21"/>
        </w:rPr>
        <w:t>Aussi, nous vous prions d’être à la hauteur des engagements pris</w:t>
      </w:r>
      <w:r w:rsidR="00C42B90" w:rsidRPr="71A3D544">
        <w:rPr>
          <w:rFonts w:ascii="Arial" w:hAnsi="Arial" w:cs="Arial"/>
          <w:noProof/>
          <w:sz w:val="21"/>
          <w:szCs w:val="21"/>
        </w:rPr>
        <w:t xml:space="preserve"> en matière de droits de l’Homme</w:t>
      </w:r>
      <w:r w:rsidR="003F1C35" w:rsidRPr="71A3D544">
        <w:rPr>
          <w:rFonts w:ascii="Arial" w:hAnsi="Arial" w:cs="Arial"/>
          <w:noProof/>
          <w:sz w:val="21"/>
          <w:szCs w:val="21"/>
        </w:rPr>
        <w:t xml:space="preserve"> et de mettre en place des moyens d’actions renforcés pour obtenir </w:t>
      </w:r>
      <w:r w:rsidR="00CC1BAF" w:rsidRPr="71A3D544">
        <w:rPr>
          <w:rFonts w:ascii="Arial" w:hAnsi="Arial" w:cs="Arial"/>
          <w:noProof/>
          <w:sz w:val="21"/>
          <w:szCs w:val="21"/>
        </w:rPr>
        <w:t>s</w:t>
      </w:r>
      <w:r w:rsidR="003F1C35" w:rsidRPr="71A3D544">
        <w:rPr>
          <w:rFonts w:ascii="Arial" w:hAnsi="Arial" w:cs="Arial"/>
          <w:noProof/>
          <w:sz w:val="21"/>
          <w:szCs w:val="21"/>
        </w:rPr>
        <w:t xml:space="preserve">a libération </w:t>
      </w:r>
      <w:r w:rsidR="00C42B90" w:rsidRPr="71A3D544">
        <w:rPr>
          <w:rFonts w:ascii="Arial" w:hAnsi="Arial" w:cs="Arial"/>
          <w:noProof/>
          <w:sz w:val="21"/>
          <w:szCs w:val="21"/>
        </w:rPr>
        <w:t>immédiate.</w:t>
      </w:r>
    </w:p>
    <w:p w14:paraId="056C4BD7" w14:textId="453DCF5A" w:rsidR="0063691C" w:rsidRPr="007A05C4" w:rsidRDefault="0063691C" w:rsidP="0063691C">
      <w:pPr>
        <w:jc w:val="both"/>
        <w:rPr>
          <w:rFonts w:ascii="Arial" w:hAnsi="Arial" w:cs="Arial"/>
          <w:noProof/>
        </w:rPr>
      </w:pPr>
      <w:r w:rsidRPr="007A05C4">
        <w:rPr>
          <w:rFonts w:ascii="Arial" w:hAnsi="Arial" w:cs="Arial"/>
          <w:noProof/>
        </w:rPr>
        <w:t>Je vous prie d’agréer, Monsieur l’Ambassadeur, l’assurance de ma parfaite considération.</w:t>
      </w:r>
    </w:p>
    <w:p w14:paraId="6A25C1B5" w14:textId="123B5076" w:rsidR="004A31CC" w:rsidRPr="004A31CC" w:rsidRDefault="004A31CC" w:rsidP="00D040F5">
      <w:pPr>
        <w:jc w:val="both"/>
        <w:rPr>
          <w:rFonts w:ascii="Arial" w:hAnsi="Arial" w:cs="Arial"/>
          <w:noProof/>
          <w:sz w:val="19"/>
          <w:szCs w:val="19"/>
        </w:rPr>
      </w:pPr>
    </w:p>
    <w:sectPr w:rsidR="004A31CC" w:rsidRPr="004A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CC"/>
    <w:rsid w:val="0004776D"/>
    <w:rsid w:val="000F690D"/>
    <w:rsid w:val="00106841"/>
    <w:rsid w:val="001D6EC6"/>
    <w:rsid w:val="00244FA0"/>
    <w:rsid w:val="00246E15"/>
    <w:rsid w:val="002945A8"/>
    <w:rsid w:val="002A687E"/>
    <w:rsid w:val="002C478E"/>
    <w:rsid w:val="003C6CD8"/>
    <w:rsid w:val="003F1C35"/>
    <w:rsid w:val="004A31CC"/>
    <w:rsid w:val="005640F3"/>
    <w:rsid w:val="0063691C"/>
    <w:rsid w:val="006712E8"/>
    <w:rsid w:val="006A4440"/>
    <w:rsid w:val="006D0C5A"/>
    <w:rsid w:val="006F1847"/>
    <w:rsid w:val="006F3543"/>
    <w:rsid w:val="00714B13"/>
    <w:rsid w:val="007E6D13"/>
    <w:rsid w:val="007F4A04"/>
    <w:rsid w:val="00813F24"/>
    <w:rsid w:val="00817E2F"/>
    <w:rsid w:val="008368F3"/>
    <w:rsid w:val="008B4761"/>
    <w:rsid w:val="008F1E2A"/>
    <w:rsid w:val="00967293"/>
    <w:rsid w:val="00970B59"/>
    <w:rsid w:val="0099152B"/>
    <w:rsid w:val="00994439"/>
    <w:rsid w:val="00A02EC3"/>
    <w:rsid w:val="00A22A1D"/>
    <w:rsid w:val="00A52E26"/>
    <w:rsid w:val="00A63D52"/>
    <w:rsid w:val="00A801C8"/>
    <w:rsid w:val="00AC6683"/>
    <w:rsid w:val="00B55CED"/>
    <w:rsid w:val="00B840D8"/>
    <w:rsid w:val="00C20BFA"/>
    <w:rsid w:val="00C42B90"/>
    <w:rsid w:val="00C84666"/>
    <w:rsid w:val="00CC1BAF"/>
    <w:rsid w:val="00CE2116"/>
    <w:rsid w:val="00CF22D6"/>
    <w:rsid w:val="00D040F5"/>
    <w:rsid w:val="00D62525"/>
    <w:rsid w:val="00DA4F33"/>
    <w:rsid w:val="00DB1521"/>
    <w:rsid w:val="00DB5B35"/>
    <w:rsid w:val="00DC5AAF"/>
    <w:rsid w:val="00DD6E1C"/>
    <w:rsid w:val="00E434A7"/>
    <w:rsid w:val="00E53DB9"/>
    <w:rsid w:val="00EA5547"/>
    <w:rsid w:val="00EA6702"/>
    <w:rsid w:val="00EB079A"/>
    <w:rsid w:val="00F00952"/>
    <w:rsid w:val="00F46EF1"/>
    <w:rsid w:val="00F60974"/>
    <w:rsid w:val="00FD67BC"/>
    <w:rsid w:val="60DB8B5F"/>
    <w:rsid w:val="6879D2D7"/>
    <w:rsid w:val="71A3D544"/>
    <w:rsid w:val="7B779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FE56"/>
  <w15:chartTrackingRefBased/>
  <w15:docId w15:val="{C90F099F-5121-49EA-BC8E-90A0A0BD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772c0-c6b3-4b36-b35f-ead06f95be26">
      <Terms xmlns="http://schemas.microsoft.com/office/infopath/2007/PartnerControls"/>
    </lcf76f155ced4ddcb4097134ff3c332f>
    <TaxCatchAll xmlns="9a140f66-f78c-4ec9-84fd-83f4ee1b36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DADBE8981DC4E88D78143523A4056" ma:contentTypeVersion="14" ma:contentTypeDescription="Crée un document." ma:contentTypeScope="" ma:versionID="26a613f3a3c1724c075663840a6b7f96">
  <xsd:schema xmlns:xsd="http://www.w3.org/2001/XMLSchema" xmlns:xs="http://www.w3.org/2001/XMLSchema" xmlns:p="http://schemas.microsoft.com/office/2006/metadata/properties" xmlns:ns2="d03772c0-c6b3-4b36-b35f-ead06f95be26" xmlns:ns3="9a140f66-f78c-4ec9-84fd-83f4ee1b36c4" targetNamespace="http://schemas.microsoft.com/office/2006/metadata/properties" ma:root="true" ma:fieldsID="c8aeee50eb4ed38e35568c705ee69e6b" ns2:_="" ns3:_="">
    <xsd:import namespace="d03772c0-c6b3-4b36-b35f-ead06f95be26"/>
    <xsd:import namespace="9a140f66-f78c-4ec9-84fd-83f4ee1b3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72c0-c6b3-4b36-b35f-ead06f95b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0f66-f78c-4ec9-84fd-83f4ee1b36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3f20f19-cbc2-4af6-bd52-48670ad055af}" ma:internalName="TaxCatchAll" ma:showField="CatchAllData" ma:web="9a140f66-f78c-4ec9-84fd-83f4ee1b3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583F3-FF86-4C29-B4F6-4FC6050B4E8A}">
  <ds:schemaRefs>
    <ds:schemaRef ds:uri="http://schemas.microsoft.com/office/2006/metadata/properties"/>
    <ds:schemaRef ds:uri="http://schemas.microsoft.com/office/infopath/2007/PartnerControls"/>
    <ds:schemaRef ds:uri="d03772c0-c6b3-4b36-b35f-ead06f95be26"/>
    <ds:schemaRef ds:uri="9a140f66-f78c-4ec9-84fd-83f4ee1b36c4"/>
  </ds:schemaRefs>
</ds:datastoreItem>
</file>

<file path=customXml/itemProps2.xml><?xml version="1.0" encoding="utf-8"?>
<ds:datastoreItem xmlns:ds="http://schemas.openxmlformats.org/officeDocument/2006/customXml" ds:itemID="{446B58CE-7F07-4CDC-AAF7-9DED0AA21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772c0-c6b3-4b36-b35f-ead06f95be26"/>
    <ds:schemaRef ds:uri="9a140f66-f78c-4ec9-84fd-83f4ee1b3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32299-3C90-4023-A1E3-1576FF984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Louis Linel</cp:lastModifiedBy>
  <cp:revision>57</cp:revision>
  <dcterms:created xsi:type="dcterms:W3CDTF">2023-05-11T13:52:00Z</dcterms:created>
  <dcterms:modified xsi:type="dcterms:W3CDTF">2024-06-03T13:56:00Z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0x0101000E5DADBE8981DC4E88D78143523A4056</vt:lpwstr>
  </property>
  <property fmtid="{D5CDD505-2E9C-101B-9397-08002B2CF9AE}" pid="3" name="MediaServiceImageTags">
    <vt:lpwstr/>
  </property>
</Properties>
</file>