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2F57DA" w14:textId="77777777" w:rsidR="002B1889" w:rsidRPr="002B1889" w:rsidRDefault="002B1889" w:rsidP="002B1889">
      <w:pPr>
        <w:spacing w:line="259" w:lineRule="auto"/>
        <w:jc w:val="right"/>
        <w:rPr>
          <w:rFonts w:ascii="Arial" w:hAnsi="Arial" w:cs="Arial"/>
          <w:b/>
          <w:sz w:val="21"/>
          <w:szCs w:val="21"/>
          <w:lang w:eastAsia="en-US"/>
        </w:rPr>
      </w:pPr>
      <w:bookmarkStart w:id="0" w:name="_Hlk182315167"/>
      <w:r w:rsidRPr="002B1889">
        <w:rPr>
          <w:rFonts w:ascii="Arial" w:hAnsi="Arial" w:cs="Arial"/>
          <w:b/>
          <w:sz w:val="21"/>
          <w:szCs w:val="21"/>
          <w:lang w:eastAsia="en-US"/>
        </w:rPr>
        <w:t xml:space="preserve">Dr. Emmanuel </w:t>
      </w:r>
      <w:proofErr w:type="spellStart"/>
      <w:r w:rsidRPr="002B1889">
        <w:rPr>
          <w:rFonts w:ascii="Arial" w:hAnsi="Arial" w:cs="Arial"/>
          <w:b/>
          <w:sz w:val="21"/>
          <w:szCs w:val="21"/>
          <w:lang w:eastAsia="en-US"/>
        </w:rPr>
        <w:t>Ugirashebuja</w:t>
      </w:r>
      <w:proofErr w:type="spellEnd"/>
    </w:p>
    <w:p w14:paraId="4C4A30AB" w14:textId="77777777" w:rsidR="002B1889" w:rsidRPr="002B1889" w:rsidRDefault="002B1889" w:rsidP="002B1889">
      <w:pPr>
        <w:spacing w:line="259" w:lineRule="auto"/>
        <w:jc w:val="right"/>
        <w:rPr>
          <w:rFonts w:ascii="Arial" w:hAnsi="Arial" w:cs="Arial"/>
          <w:sz w:val="21"/>
          <w:szCs w:val="21"/>
          <w:lang w:eastAsia="en-US"/>
        </w:rPr>
      </w:pPr>
      <w:r w:rsidRPr="002B1889">
        <w:rPr>
          <w:rFonts w:ascii="Arial" w:hAnsi="Arial" w:cs="Arial"/>
          <w:sz w:val="21"/>
          <w:szCs w:val="21"/>
          <w:lang w:eastAsia="en-US"/>
        </w:rPr>
        <w:t>Ministre de la justice et procureur général de la République du Rwanda</w:t>
      </w:r>
    </w:p>
    <w:p w14:paraId="5539EE4E" w14:textId="77777777" w:rsidR="002B1889" w:rsidRPr="002B1889" w:rsidRDefault="002B1889" w:rsidP="002B1889">
      <w:pPr>
        <w:spacing w:line="259" w:lineRule="auto"/>
        <w:jc w:val="right"/>
        <w:rPr>
          <w:rFonts w:ascii="Arial" w:hAnsi="Arial" w:cs="Arial"/>
          <w:sz w:val="21"/>
          <w:szCs w:val="21"/>
          <w:lang w:eastAsia="en-US"/>
        </w:rPr>
      </w:pPr>
      <w:r w:rsidRPr="002B1889">
        <w:rPr>
          <w:rFonts w:ascii="Arial" w:hAnsi="Arial" w:cs="Arial"/>
          <w:sz w:val="21"/>
          <w:szCs w:val="21"/>
          <w:lang w:eastAsia="en-US"/>
        </w:rPr>
        <w:t>Ministère de la Justice</w:t>
      </w:r>
    </w:p>
    <w:p w14:paraId="2A780C8A" w14:textId="77777777" w:rsidR="002B1889" w:rsidRPr="002B1889" w:rsidRDefault="002B1889" w:rsidP="002B1889">
      <w:pPr>
        <w:spacing w:line="259" w:lineRule="auto"/>
        <w:jc w:val="right"/>
        <w:rPr>
          <w:rFonts w:ascii="Arial" w:hAnsi="Arial" w:cs="Arial"/>
          <w:sz w:val="21"/>
          <w:szCs w:val="21"/>
          <w:lang w:eastAsia="en-US"/>
        </w:rPr>
      </w:pPr>
      <w:r w:rsidRPr="002B1889">
        <w:rPr>
          <w:rFonts w:ascii="Arial" w:hAnsi="Arial" w:cs="Arial"/>
          <w:sz w:val="21"/>
          <w:szCs w:val="21"/>
          <w:lang w:eastAsia="en-US"/>
        </w:rPr>
        <w:t>Rond-point KG 1, Kigali</w:t>
      </w:r>
    </w:p>
    <w:p w14:paraId="7CD5CBD8" w14:textId="77777777" w:rsidR="002B1889" w:rsidRDefault="002B1889" w:rsidP="002B1889">
      <w:pPr>
        <w:spacing w:line="259" w:lineRule="auto"/>
        <w:jc w:val="right"/>
        <w:rPr>
          <w:rFonts w:ascii="Arial" w:hAnsi="Arial" w:cs="Arial"/>
          <w:sz w:val="21"/>
          <w:szCs w:val="21"/>
          <w:lang w:eastAsia="en-US"/>
        </w:rPr>
      </w:pPr>
      <w:r w:rsidRPr="002B1889">
        <w:rPr>
          <w:rFonts w:ascii="Arial" w:hAnsi="Arial" w:cs="Arial"/>
          <w:sz w:val="21"/>
          <w:szCs w:val="21"/>
          <w:lang w:eastAsia="en-US"/>
        </w:rPr>
        <w:t>RWANDA</w:t>
      </w:r>
    </w:p>
    <w:p w14:paraId="4BEF15EF" w14:textId="677E0B69" w:rsidR="002B1889" w:rsidRDefault="002B1889" w:rsidP="002B1889">
      <w:pPr>
        <w:spacing w:line="259" w:lineRule="auto"/>
        <w:jc w:val="right"/>
        <w:rPr>
          <w:rFonts w:ascii="Arial" w:hAnsi="Arial" w:cs="Arial"/>
          <w:sz w:val="21"/>
          <w:szCs w:val="21"/>
          <w:lang w:eastAsia="en-US"/>
        </w:rPr>
      </w:pPr>
      <w:hyperlink r:id="rId9" w:history="1">
        <w:r w:rsidRPr="002B1889">
          <w:rPr>
            <w:rStyle w:val="Lienhypertexte"/>
            <w:rFonts w:ascii="Arial" w:hAnsi="Arial" w:cs="Arial"/>
            <w:sz w:val="21"/>
            <w:szCs w:val="21"/>
            <w:lang w:eastAsia="en-US"/>
          </w:rPr>
          <w:t>info@minijust.gov.rw</w:t>
        </w:r>
      </w:hyperlink>
    </w:p>
    <w:p w14:paraId="650BDBAE" w14:textId="1E01E3C8" w:rsidR="00125D7C" w:rsidRPr="009775FC" w:rsidRDefault="00125D7C" w:rsidP="59A0B5CE">
      <w:pPr>
        <w:jc w:val="both"/>
        <w:rPr>
          <w:rFonts w:ascii="Arial" w:eastAsia="Arial" w:hAnsi="Arial" w:cs="Arial"/>
          <w:color w:val="3A3A3A"/>
          <w:lang w:eastAsia="en-US"/>
        </w:rPr>
      </w:pPr>
    </w:p>
    <w:p w14:paraId="4830E350" w14:textId="2D86A6D1" w:rsidR="59A0B5CE" w:rsidRDefault="59A0B5CE" w:rsidP="59A0B5CE">
      <w:pPr>
        <w:jc w:val="both"/>
        <w:rPr>
          <w:rFonts w:ascii="Arial" w:eastAsia="Arial" w:hAnsi="Arial" w:cs="Arial"/>
          <w:color w:val="3A3A3A"/>
          <w:lang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060"/>
      </w:tblGrid>
      <w:tr w:rsidR="009775FC" w:rsidRPr="009775FC" w14:paraId="08C01925" w14:textId="77777777" w:rsidTr="59A0B5CE">
        <w:trPr>
          <w:trHeight w:val="300"/>
        </w:trPr>
        <w:tc>
          <w:tcPr>
            <w:tcW w:w="906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tcMar>
              <w:left w:w="108" w:type="dxa"/>
              <w:right w:w="108" w:type="dxa"/>
            </w:tcMar>
          </w:tcPr>
          <w:p w14:paraId="3672A467" w14:textId="77777777" w:rsidR="009775FC" w:rsidRPr="009775FC" w:rsidRDefault="009775FC" w:rsidP="009775FC">
            <w:pPr>
              <w:spacing w:after="120" w:line="259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9775FC">
              <w:rPr>
                <w:rFonts w:ascii="Arial" w:eastAsia="Arial" w:hAnsi="Arial" w:cs="Arial"/>
                <w:b/>
                <w:bCs/>
                <w:color w:val="FF0000"/>
                <w:sz w:val="21"/>
                <w:szCs w:val="21"/>
                <w:lang w:eastAsia="en-US"/>
              </w:rPr>
              <w:t>[Partie à remplir par l’expéditeur]</w:t>
            </w:r>
          </w:p>
          <w:p w14:paraId="6719CCEC" w14:textId="77777777" w:rsidR="009775FC" w:rsidRPr="009775FC" w:rsidRDefault="009775FC" w:rsidP="009775FC">
            <w:pPr>
              <w:spacing w:after="120" w:line="259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9775FC">
              <w:rPr>
                <w:rFonts w:ascii="Arial" w:eastAsia="Arial" w:hAnsi="Arial" w:cs="Arial"/>
                <w:b/>
                <w:bCs/>
                <w:sz w:val="21"/>
                <w:szCs w:val="21"/>
                <w:lang w:eastAsia="en-US"/>
              </w:rPr>
              <w:t>Nom :</w:t>
            </w:r>
            <w:r w:rsidRPr="009775FC">
              <w:rPr>
                <w:rFonts w:ascii="Arial" w:eastAsia="Arial" w:hAnsi="Arial" w:cs="Arial"/>
                <w:sz w:val="21"/>
                <w:szCs w:val="21"/>
                <w:lang w:eastAsia="en-US"/>
              </w:rPr>
              <w:t xml:space="preserve"> </w:t>
            </w:r>
          </w:p>
          <w:p w14:paraId="63D75AD7" w14:textId="77777777" w:rsidR="009775FC" w:rsidRPr="009775FC" w:rsidRDefault="009775FC" w:rsidP="009775FC">
            <w:pPr>
              <w:spacing w:after="120" w:line="259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9775FC">
              <w:rPr>
                <w:rFonts w:ascii="Arial" w:eastAsia="Arial" w:hAnsi="Arial" w:cs="Arial"/>
                <w:b/>
                <w:bCs/>
                <w:sz w:val="21"/>
                <w:szCs w:val="21"/>
                <w:lang w:eastAsia="en-US"/>
              </w:rPr>
              <w:t>Prénom :</w:t>
            </w:r>
            <w:r w:rsidRPr="009775FC">
              <w:rPr>
                <w:rFonts w:ascii="Arial" w:eastAsia="Arial" w:hAnsi="Arial" w:cs="Arial"/>
                <w:sz w:val="21"/>
                <w:szCs w:val="21"/>
                <w:lang w:eastAsia="en-US"/>
              </w:rPr>
              <w:t xml:space="preserve"> </w:t>
            </w:r>
          </w:p>
          <w:p w14:paraId="57C4D387" w14:textId="77777777" w:rsidR="009775FC" w:rsidRPr="009775FC" w:rsidRDefault="009775FC" w:rsidP="009775FC">
            <w:pPr>
              <w:spacing w:after="120" w:line="259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9775FC">
              <w:rPr>
                <w:rFonts w:ascii="Arial" w:eastAsia="Arial" w:hAnsi="Arial" w:cs="Arial"/>
                <w:b/>
                <w:bCs/>
                <w:sz w:val="21"/>
                <w:szCs w:val="21"/>
                <w:lang w:eastAsia="en-US"/>
              </w:rPr>
              <w:t>Adresse :</w:t>
            </w:r>
          </w:p>
          <w:p w14:paraId="34F3D1B0" w14:textId="77777777" w:rsidR="009775FC" w:rsidRPr="009775FC" w:rsidRDefault="009775FC" w:rsidP="009775FC">
            <w:pPr>
              <w:spacing w:after="120" w:line="259" w:lineRule="auto"/>
              <w:jc w:val="right"/>
              <w:rPr>
                <w:rFonts w:ascii="Arial" w:eastAsia="Arial" w:hAnsi="Arial" w:cs="Arial"/>
                <w:b/>
                <w:bCs/>
                <w:sz w:val="21"/>
                <w:szCs w:val="21"/>
                <w:lang w:eastAsia="en-US"/>
              </w:rPr>
            </w:pPr>
          </w:p>
        </w:tc>
      </w:tr>
    </w:tbl>
    <w:p w14:paraId="1C4CD4EC" w14:textId="7B63FA74" w:rsidR="59A0B5CE" w:rsidRDefault="59A0B5CE" w:rsidP="59A0B5CE">
      <w:pPr>
        <w:spacing w:after="120"/>
        <w:jc w:val="both"/>
        <w:rPr>
          <w:rFonts w:ascii="Arial" w:hAnsi="Arial" w:cs="Arial"/>
          <w:b/>
          <w:bCs/>
          <w:sz w:val="22"/>
          <w:szCs w:val="22"/>
          <w:lang w:eastAsia="en-US"/>
        </w:rPr>
      </w:pPr>
    </w:p>
    <w:p w14:paraId="4AF6C939" w14:textId="16E1A598" w:rsidR="59A0B5CE" w:rsidRDefault="59A0B5CE" w:rsidP="59A0B5CE">
      <w:pPr>
        <w:spacing w:after="120"/>
        <w:jc w:val="both"/>
        <w:rPr>
          <w:rFonts w:ascii="Arial" w:hAnsi="Arial" w:cs="Arial"/>
          <w:b/>
          <w:bCs/>
          <w:sz w:val="22"/>
          <w:szCs w:val="22"/>
          <w:lang w:eastAsia="en-US"/>
        </w:rPr>
      </w:pPr>
    </w:p>
    <w:p w14:paraId="00325BF9" w14:textId="2D371CC6" w:rsidR="002B1889" w:rsidRPr="002B1889" w:rsidRDefault="00917E46" w:rsidP="59A0B5CE">
      <w:pPr>
        <w:spacing w:after="120"/>
        <w:jc w:val="both"/>
        <w:rPr>
          <w:rFonts w:ascii="Arial" w:hAnsi="Arial" w:cs="Arial"/>
          <w:b/>
          <w:bCs/>
          <w:sz w:val="22"/>
          <w:szCs w:val="22"/>
          <w:lang w:eastAsia="en-US"/>
        </w:rPr>
      </w:pPr>
      <w:r w:rsidRPr="59A0B5CE">
        <w:rPr>
          <w:rFonts w:ascii="Arial" w:hAnsi="Arial" w:cs="Arial"/>
          <w:b/>
          <w:bCs/>
          <w:sz w:val="22"/>
          <w:szCs w:val="22"/>
          <w:lang w:eastAsia="en-US"/>
        </w:rPr>
        <w:t xml:space="preserve">Objet : </w:t>
      </w:r>
      <w:r w:rsidR="00C75EBF" w:rsidRPr="59A0B5CE">
        <w:rPr>
          <w:rFonts w:ascii="Arial" w:hAnsi="Arial" w:cs="Arial"/>
          <w:b/>
          <w:bCs/>
          <w:sz w:val="22"/>
          <w:szCs w:val="22"/>
          <w:lang w:eastAsia="en-US"/>
        </w:rPr>
        <w:t xml:space="preserve">Appel </w:t>
      </w:r>
      <w:r w:rsidR="002B1889" w:rsidRPr="59A0B5CE">
        <w:rPr>
          <w:rFonts w:ascii="Arial" w:hAnsi="Arial" w:cs="Arial"/>
          <w:b/>
          <w:bCs/>
          <w:sz w:val="22"/>
          <w:szCs w:val="22"/>
          <w:lang w:eastAsia="en-US"/>
        </w:rPr>
        <w:t xml:space="preserve">au respect du droit à un procès équitable pour le journaliste </w:t>
      </w:r>
      <w:proofErr w:type="spellStart"/>
      <w:r w:rsidR="002B1889" w:rsidRPr="59A0B5CE">
        <w:rPr>
          <w:rFonts w:ascii="Arial" w:hAnsi="Arial" w:cs="Arial"/>
          <w:b/>
          <w:bCs/>
          <w:sz w:val="22"/>
          <w:szCs w:val="22"/>
          <w:lang w:eastAsia="en-US"/>
        </w:rPr>
        <w:t>Théoneste</w:t>
      </w:r>
      <w:proofErr w:type="spellEnd"/>
      <w:r w:rsidR="002B1889" w:rsidRPr="59A0B5CE">
        <w:rPr>
          <w:rFonts w:ascii="Arial" w:hAnsi="Arial" w:cs="Arial"/>
          <w:b/>
          <w:bCs/>
          <w:sz w:val="22"/>
          <w:szCs w:val="22"/>
          <w:lang w:eastAsia="en-US"/>
        </w:rPr>
        <w:t xml:space="preserve"> Nsengimana </w:t>
      </w:r>
    </w:p>
    <w:p w14:paraId="00ED57A6" w14:textId="77777777" w:rsidR="002B1889" w:rsidRDefault="002B1889" w:rsidP="48E46941">
      <w:pPr>
        <w:spacing w:after="120"/>
        <w:jc w:val="both"/>
        <w:rPr>
          <w:rFonts w:ascii="Arial" w:hAnsi="Arial" w:cs="Arial"/>
          <w:noProof/>
          <w:sz w:val="22"/>
          <w:szCs w:val="22"/>
        </w:rPr>
      </w:pPr>
    </w:p>
    <w:p w14:paraId="3B81346D" w14:textId="77777777" w:rsidR="006B40FD" w:rsidRDefault="006B40FD" w:rsidP="002B1889">
      <w:pPr>
        <w:suppressAutoHyphens/>
        <w:autoSpaceDN w:val="0"/>
        <w:spacing w:after="120" w:line="259" w:lineRule="auto"/>
        <w:jc w:val="both"/>
        <w:textAlignment w:val="baseline"/>
        <w:rPr>
          <w:rFonts w:ascii="Arial" w:hAnsi="Arial" w:cs="Arial"/>
          <w:noProof/>
          <w:sz w:val="21"/>
          <w:szCs w:val="21"/>
          <w:lang w:eastAsia="en-US"/>
        </w:rPr>
      </w:pPr>
    </w:p>
    <w:p w14:paraId="6B15321C" w14:textId="77777777" w:rsidR="00092DBD" w:rsidRDefault="002B1889" w:rsidP="00092DBD">
      <w:pPr>
        <w:suppressAutoHyphens/>
        <w:autoSpaceDN w:val="0"/>
        <w:spacing w:after="120"/>
        <w:jc w:val="both"/>
        <w:textAlignment w:val="baseline"/>
        <w:rPr>
          <w:rFonts w:ascii="Arial" w:hAnsi="Arial" w:cs="Arial"/>
          <w:color w:val="000000" w:themeColor="text1"/>
          <w:sz w:val="21"/>
          <w:szCs w:val="21"/>
        </w:rPr>
      </w:pPr>
      <w:r w:rsidRPr="002B1889">
        <w:rPr>
          <w:rFonts w:ascii="Arial" w:hAnsi="Arial" w:cs="Arial"/>
          <w:color w:val="000000" w:themeColor="text1"/>
          <w:sz w:val="21"/>
          <w:szCs w:val="21"/>
        </w:rPr>
        <w:t>Monsieur le ministre,</w:t>
      </w:r>
    </w:p>
    <w:p w14:paraId="2D58CD69" w14:textId="77777777" w:rsidR="00092DBD" w:rsidRDefault="00092DBD" w:rsidP="00092DBD">
      <w:pPr>
        <w:suppressAutoHyphens/>
        <w:autoSpaceDN w:val="0"/>
        <w:spacing w:after="120"/>
        <w:jc w:val="both"/>
        <w:textAlignment w:val="baseline"/>
        <w:rPr>
          <w:rFonts w:ascii="Arial" w:hAnsi="Arial" w:cs="Arial"/>
          <w:color w:val="000000" w:themeColor="text1"/>
          <w:sz w:val="21"/>
          <w:szCs w:val="21"/>
        </w:rPr>
      </w:pPr>
    </w:p>
    <w:p w14:paraId="12A9EA56" w14:textId="6AED5167" w:rsidR="00092DBD" w:rsidRDefault="002B1889" w:rsidP="00092DBD">
      <w:pPr>
        <w:suppressAutoHyphens/>
        <w:autoSpaceDN w:val="0"/>
        <w:spacing w:after="120"/>
        <w:jc w:val="both"/>
        <w:textAlignment w:val="baseline"/>
        <w:rPr>
          <w:rFonts w:ascii="Arial" w:hAnsi="Arial" w:cs="Arial"/>
          <w:color w:val="000000" w:themeColor="text1"/>
          <w:sz w:val="21"/>
          <w:szCs w:val="21"/>
        </w:rPr>
      </w:pPr>
      <w:r w:rsidRPr="006B40FD">
        <w:rPr>
          <w:rFonts w:ascii="Arial" w:hAnsi="Arial" w:cs="Arial"/>
          <w:color w:val="000000" w:themeColor="text1"/>
          <w:sz w:val="21"/>
          <w:szCs w:val="21"/>
        </w:rPr>
        <w:t>À la suite d’informations reçues de l’ACAT-France, je tiens à vous exprimer mes inquiétudes concernant</w:t>
      </w:r>
      <w:r w:rsidR="006B40FD" w:rsidRPr="006B40FD">
        <w:rPr>
          <w:rFonts w:ascii="Arial" w:hAnsi="Arial" w:cs="Arial"/>
          <w:color w:val="000000" w:themeColor="text1"/>
          <w:sz w:val="21"/>
          <w:szCs w:val="21"/>
        </w:rPr>
        <w:t xml:space="preserve"> le procès en cours </w:t>
      </w:r>
      <w:r w:rsidR="006B40FD" w:rsidRPr="002B1889">
        <w:rPr>
          <w:rFonts w:ascii="Arial" w:hAnsi="Arial" w:cs="Arial"/>
          <w:color w:val="000000" w:themeColor="text1"/>
          <w:sz w:val="21"/>
          <w:szCs w:val="21"/>
        </w:rPr>
        <w:t xml:space="preserve">devant la Haute Cour de Nyamirambo, à Kigali, </w:t>
      </w:r>
      <w:r w:rsidR="006B40FD" w:rsidRPr="006B40FD">
        <w:rPr>
          <w:rFonts w:ascii="Arial" w:hAnsi="Arial" w:cs="Arial"/>
          <w:color w:val="000000" w:themeColor="text1"/>
          <w:sz w:val="21"/>
          <w:szCs w:val="21"/>
        </w:rPr>
        <w:t xml:space="preserve">du </w:t>
      </w:r>
      <w:r w:rsidR="006B40FD" w:rsidRPr="002B1889">
        <w:rPr>
          <w:rFonts w:ascii="Arial" w:hAnsi="Arial" w:cs="Arial"/>
          <w:color w:val="000000" w:themeColor="text1"/>
          <w:sz w:val="21"/>
          <w:szCs w:val="21"/>
        </w:rPr>
        <w:t xml:space="preserve">journaliste </w:t>
      </w:r>
      <w:bookmarkStart w:id="1" w:name="_Hlk182930160"/>
      <w:proofErr w:type="spellStart"/>
      <w:r w:rsidR="006B40FD" w:rsidRPr="002B1889">
        <w:rPr>
          <w:rFonts w:ascii="Arial" w:hAnsi="Arial" w:cs="Arial"/>
          <w:color w:val="000000" w:themeColor="text1"/>
          <w:sz w:val="21"/>
          <w:szCs w:val="21"/>
        </w:rPr>
        <w:t>Théoneste</w:t>
      </w:r>
      <w:proofErr w:type="spellEnd"/>
      <w:r w:rsidR="006B40FD" w:rsidRPr="002B1889">
        <w:rPr>
          <w:rFonts w:ascii="Arial" w:hAnsi="Arial" w:cs="Arial"/>
          <w:color w:val="000000" w:themeColor="text1"/>
          <w:sz w:val="21"/>
          <w:szCs w:val="21"/>
        </w:rPr>
        <w:t xml:space="preserve"> Nsengimana</w:t>
      </w:r>
      <w:bookmarkEnd w:id="1"/>
      <w:r w:rsidR="006B40FD" w:rsidRPr="002B1889"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79C9F20F" w14:textId="43283A9E" w:rsidR="00092DBD" w:rsidRDefault="00092DBD" w:rsidP="00092DBD">
      <w:pPr>
        <w:spacing w:after="120"/>
        <w:jc w:val="both"/>
        <w:rPr>
          <w:rFonts w:ascii="Arial" w:hAnsi="Arial" w:cs="Arial"/>
          <w:color w:val="000000" w:themeColor="text1"/>
          <w:sz w:val="21"/>
          <w:szCs w:val="21"/>
        </w:rPr>
      </w:pPr>
      <w:proofErr w:type="spellStart"/>
      <w:r w:rsidRPr="002B1889">
        <w:rPr>
          <w:rFonts w:ascii="Arial" w:hAnsi="Arial" w:cs="Arial"/>
          <w:color w:val="000000" w:themeColor="text1"/>
          <w:sz w:val="21"/>
          <w:szCs w:val="21"/>
        </w:rPr>
        <w:t>Théoneste</w:t>
      </w:r>
      <w:proofErr w:type="spellEnd"/>
      <w:r w:rsidRPr="002B1889">
        <w:rPr>
          <w:rFonts w:ascii="Arial" w:hAnsi="Arial" w:cs="Arial"/>
          <w:color w:val="000000" w:themeColor="text1"/>
          <w:sz w:val="21"/>
          <w:szCs w:val="21"/>
        </w:rPr>
        <w:t xml:space="preserve"> Nsengimana</w:t>
      </w:r>
      <w:r w:rsidRPr="006B40FD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2B1889">
        <w:rPr>
          <w:rFonts w:ascii="Arial" w:hAnsi="Arial" w:cs="Arial"/>
          <w:color w:val="000000" w:themeColor="text1"/>
          <w:sz w:val="21"/>
          <w:szCs w:val="21"/>
        </w:rPr>
        <w:t>est jugé pour avoir voulu couvrir, en tant que journaliste</w:t>
      </w:r>
      <w:r>
        <w:rPr>
          <w:rFonts w:ascii="Arial" w:hAnsi="Arial" w:cs="Arial"/>
          <w:color w:val="000000" w:themeColor="text1"/>
          <w:sz w:val="21"/>
          <w:szCs w:val="21"/>
        </w:rPr>
        <w:t xml:space="preserve"> indépendant</w:t>
      </w:r>
      <w:r w:rsidRPr="002B1889">
        <w:rPr>
          <w:rFonts w:ascii="Arial" w:hAnsi="Arial" w:cs="Arial"/>
          <w:color w:val="000000" w:themeColor="text1"/>
          <w:sz w:val="21"/>
          <w:szCs w:val="21"/>
        </w:rPr>
        <w:t>, un</w:t>
      </w:r>
      <w:r w:rsidR="00C87E9E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2B1889">
        <w:rPr>
          <w:rFonts w:ascii="Arial" w:hAnsi="Arial" w:cs="Arial"/>
          <w:color w:val="000000" w:themeColor="text1"/>
          <w:sz w:val="21"/>
          <w:szCs w:val="21"/>
        </w:rPr>
        <w:t xml:space="preserve">événement politique d’un parti d’opposition </w:t>
      </w:r>
      <w:r>
        <w:rPr>
          <w:rFonts w:ascii="Arial" w:hAnsi="Arial" w:cs="Arial"/>
          <w:color w:val="000000" w:themeColor="text1"/>
          <w:sz w:val="21"/>
          <w:szCs w:val="21"/>
        </w:rPr>
        <w:t xml:space="preserve">non enregistré. </w:t>
      </w:r>
    </w:p>
    <w:p w14:paraId="1F5CF2DC" w14:textId="5FEB0CCD" w:rsidR="00092DBD" w:rsidRDefault="1FBE74C8" w:rsidP="00092DBD">
      <w:pPr>
        <w:suppressAutoHyphens/>
        <w:autoSpaceDN w:val="0"/>
        <w:spacing w:after="120"/>
        <w:jc w:val="both"/>
        <w:textAlignment w:val="baseline"/>
        <w:rPr>
          <w:rFonts w:ascii="Arial" w:hAnsi="Arial" w:cs="Arial"/>
          <w:color w:val="000000" w:themeColor="text1"/>
          <w:sz w:val="21"/>
          <w:szCs w:val="21"/>
        </w:rPr>
      </w:pPr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Le 18 octobre 2024, </w:t>
      </w:r>
      <w:r w:rsidR="42DB9964" w:rsidRPr="59A0B5CE">
        <w:rPr>
          <w:rFonts w:ascii="Arial" w:hAnsi="Arial" w:cs="Arial"/>
          <w:color w:val="000000" w:themeColor="text1"/>
          <w:sz w:val="21"/>
          <w:szCs w:val="21"/>
        </w:rPr>
        <w:t xml:space="preserve">son </w:t>
      </w:r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procès s’est ouvert devant la Haute Cour de Nyamirambo, à Kigali. Au cours de la première audience, qui s’est tenue à huis clos, le journaliste a </w:t>
      </w:r>
      <w:r w:rsidR="3ECF6CA0" w:rsidRPr="59A0B5CE">
        <w:rPr>
          <w:rFonts w:ascii="Arial" w:hAnsi="Arial" w:cs="Arial"/>
          <w:color w:val="000000" w:themeColor="text1"/>
          <w:sz w:val="21"/>
          <w:szCs w:val="21"/>
        </w:rPr>
        <w:t>demandé</w:t>
      </w:r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 que son dossier soit jugé dans un procès séparé des huit membres de </w:t>
      </w:r>
      <w:proofErr w:type="spellStart"/>
      <w:r w:rsidRPr="59A0B5CE">
        <w:rPr>
          <w:rFonts w:ascii="Arial" w:hAnsi="Arial" w:cs="Arial"/>
          <w:color w:val="000000" w:themeColor="text1"/>
          <w:sz w:val="21"/>
          <w:szCs w:val="21"/>
        </w:rPr>
        <w:t>Dalfa-Umurinzi</w:t>
      </w:r>
      <w:proofErr w:type="spellEnd"/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 arrêtés pour la même affaire, indiquant ne pas être membre de ce parti politique mais simplement</w:t>
      </w:r>
      <w:r w:rsidR="42BE0332" w:rsidRPr="59A0B5CE">
        <w:rPr>
          <w:rFonts w:ascii="Arial" w:hAnsi="Arial" w:cs="Arial"/>
          <w:color w:val="000000" w:themeColor="text1"/>
          <w:sz w:val="21"/>
          <w:szCs w:val="21"/>
        </w:rPr>
        <w:t xml:space="preserve"> un</w:t>
      </w:r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 journaliste.</w:t>
      </w:r>
      <w:r w:rsidR="42DB9964" w:rsidRPr="59A0B5CE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48A883D2" w14:textId="412EC27D" w:rsidR="00092DBD" w:rsidRDefault="1FBE74C8" w:rsidP="00092DBD">
      <w:pPr>
        <w:spacing w:after="12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Il est inculpé </w:t>
      </w:r>
      <w:bookmarkStart w:id="2" w:name="_Hlk182923483"/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d'appartenance à un groupe criminel, diffusion de fausses informations ou de propagande dans l'intention de provoquer une opinion internationale hostile au gouvernement du Rwanda, </w:t>
      </w:r>
      <w:r w:rsidR="5E1665A3" w:rsidRPr="59A0B5CE">
        <w:rPr>
          <w:rFonts w:ascii="Arial" w:hAnsi="Arial" w:cs="Arial"/>
          <w:color w:val="000000" w:themeColor="text1"/>
          <w:sz w:val="21"/>
          <w:szCs w:val="21"/>
        </w:rPr>
        <w:t>d’</w:t>
      </w:r>
      <w:r w:rsidRPr="59A0B5CE">
        <w:rPr>
          <w:rFonts w:ascii="Arial" w:hAnsi="Arial" w:cs="Arial"/>
          <w:color w:val="000000" w:themeColor="text1"/>
          <w:sz w:val="21"/>
          <w:szCs w:val="21"/>
        </w:rPr>
        <w:t>incitation à l'agitation et propagation de rumeurs. Ces infractions sont passibles d'une peine d'emprisonnement maximale de 15 ans en vertu du code pénal rwandais d'une amende pouvant aller jusqu'à 3 millions de francs rwandais (environ 2 000 euros) en vertu de la loi rwandaise sur la cybercriminalité.</w:t>
      </w:r>
      <w:bookmarkEnd w:id="2"/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3E85AC96" w14:textId="0D52687B" w:rsidR="00092DBD" w:rsidRDefault="42DB9964" w:rsidP="00092DBD">
      <w:pPr>
        <w:suppressAutoHyphens/>
        <w:autoSpaceDN w:val="0"/>
        <w:spacing w:after="120"/>
        <w:jc w:val="both"/>
        <w:textAlignment w:val="baseline"/>
        <w:rPr>
          <w:rFonts w:ascii="Arial" w:hAnsi="Arial" w:cs="Arial"/>
          <w:color w:val="000000" w:themeColor="text1"/>
          <w:sz w:val="21"/>
          <w:szCs w:val="21"/>
        </w:rPr>
      </w:pPr>
      <w:proofErr w:type="spellStart"/>
      <w:r w:rsidRPr="59A0B5CE">
        <w:rPr>
          <w:rFonts w:ascii="Arial" w:hAnsi="Arial" w:cs="Arial"/>
          <w:color w:val="000000" w:themeColor="text1"/>
          <w:sz w:val="21"/>
          <w:szCs w:val="21"/>
        </w:rPr>
        <w:t>Théoneste</w:t>
      </w:r>
      <w:proofErr w:type="spellEnd"/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 Nsengimana a été arrêté le 13 octobre 2021, la veille d’une journée de mobilisation du parti d'opposition non enregistré </w:t>
      </w:r>
      <w:proofErr w:type="spellStart"/>
      <w:r w:rsidRPr="59A0B5CE">
        <w:rPr>
          <w:rFonts w:ascii="Arial" w:hAnsi="Arial" w:cs="Arial"/>
          <w:color w:val="000000" w:themeColor="text1"/>
          <w:sz w:val="21"/>
          <w:szCs w:val="21"/>
        </w:rPr>
        <w:t>Dalfa-Umurinzi</w:t>
      </w:r>
      <w:proofErr w:type="spellEnd"/>
      <w:r w:rsidR="0C2F5DFE" w:rsidRPr="59A0B5CE">
        <w:rPr>
          <w:rFonts w:ascii="Arial" w:hAnsi="Arial" w:cs="Arial"/>
          <w:color w:val="000000" w:themeColor="text1"/>
          <w:sz w:val="21"/>
          <w:szCs w:val="21"/>
        </w:rPr>
        <w:t>, qui devait</w:t>
      </w:r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 discuter des restrictions présumées à l'expression politique au Rwanda. Il avait l'intention, en tant que journaliste indépendant, de couvrir l'événement et d'organiser une discussion sur le sujet sur sa chaîne YouTube </w:t>
      </w:r>
      <w:proofErr w:type="spellStart"/>
      <w:r w:rsidRPr="59A0B5CE">
        <w:rPr>
          <w:rFonts w:ascii="Arial" w:hAnsi="Arial" w:cs="Arial"/>
          <w:color w:val="000000" w:themeColor="text1"/>
          <w:sz w:val="21"/>
          <w:szCs w:val="21"/>
        </w:rPr>
        <w:t>Umubavu</w:t>
      </w:r>
      <w:proofErr w:type="spellEnd"/>
      <w:r w:rsidRPr="59A0B5CE">
        <w:rPr>
          <w:rFonts w:ascii="Arial" w:hAnsi="Arial" w:cs="Arial"/>
          <w:color w:val="000000" w:themeColor="text1"/>
          <w:sz w:val="21"/>
          <w:szCs w:val="21"/>
        </w:rPr>
        <w:t xml:space="preserve"> TV. </w:t>
      </w:r>
    </w:p>
    <w:p w14:paraId="183D98FB" w14:textId="77777777" w:rsidR="00092DBD" w:rsidRDefault="00092DBD" w:rsidP="00092DBD">
      <w:pPr>
        <w:suppressAutoHyphens/>
        <w:autoSpaceDN w:val="0"/>
        <w:spacing w:after="120"/>
        <w:jc w:val="both"/>
        <w:textAlignment w:val="baseline"/>
        <w:rPr>
          <w:rFonts w:ascii="Arial" w:hAnsi="Arial" w:cs="Arial"/>
          <w:color w:val="000000" w:themeColor="text1"/>
          <w:sz w:val="21"/>
          <w:szCs w:val="21"/>
        </w:rPr>
      </w:pPr>
      <w:r>
        <w:rPr>
          <w:rFonts w:ascii="Arial" w:hAnsi="Arial" w:cs="Arial"/>
          <w:color w:val="000000" w:themeColor="text1"/>
          <w:sz w:val="21"/>
          <w:szCs w:val="21"/>
        </w:rPr>
        <w:t xml:space="preserve">Les droits </w:t>
      </w:r>
      <w:r w:rsidRPr="00092DBD">
        <w:rPr>
          <w:rFonts w:ascii="Arial" w:hAnsi="Arial" w:cs="Arial"/>
          <w:color w:val="000000" w:themeColor="text1"/>
          <w:sz w:val="21"/>
          <w:szCs w:val="21"/>
        </w:rPr>
        <w:t xml:space="preserve">à la liberté d'expression et à la liberté d'opinion </w:t>
      </w:r>
      <w:r>
        <w:rPr>
          <w:rFonts w:ascii="Arial" w:hAnsi="Arial" w:cs="Arial"/>
          <w:color w:val="000000" w:themeColor="text1"/>
          <w:sz w:val="21"/>
          <w:szCs w:val="21"/>
        </w:rPr>
        <w:t>d</w:t>
      </w:r>
      <w:r w:rsidRPr="00092DBD">
        <w:rPr>
          <w:rFonts w:ascii="Arial" w:hAnsi="Arial" w:cs="Arial"/>
          <w:color w:val="000000" w:themeColor="text1"/>
          <w:sz w:val="21"/>
          <w:szCs w:val="21"/>
        </w:rPr>
        <w:t>o</w:t>
      </w:r>
      <w:r>
        <w:rPr>
          <w:rFonts w:ascii="Arial" w:hAnsi="Arial" w:cs="Arial"/>
          <w:color w:val="000000" w:themeColor="text1"/>
          <w:sz w:val="21"/>
          <w:szCs w:val="21"/>
        </w:rPr>
        <w:t>iv</w:t>
      </w:r>
      <w:r w:rsidRPr="00092DBD">
        <w:rPr>
          <w:rFonts w:ascii="Arial" w:hAnsi="Arial" w:cs="Arial"/>
          <w:color w:val="000000" w:themeColor="text1"/>
          <w:sz w:val="21"/>
          <w:szCs w:val="21"/>
        </w:rPr>
        <w:t xml:space="preserve">ent </w:t>
      </w:r>
      <w:r>
        <w:rPr>
          <w:rFonts w:ascii="Arial" w:hAnsi="Arial" w:cs="Arial"/>
          <w:color w:val="000000" w:themeColor="text1"/>
          <w:sz w:val="21"/>
          <w:szCs w:val="21"/>
        </w:rPr>
        <w:t xml:space="preserve">être </w:t>
      </w:r>
      <w:r w:rsidRPr="00092DBD">
        <w:rPr>
          <w:rFonts w:ascii="Arial" w:hAnsi="Arial" w:cs="Arial"/>
          <w:color w:val="000000" w:themeColor="text1"/>
          <w:sz w:val="21"/>
          <w:szCs w:val="21"/>
        </w:rPr>
        <w:t>respectées</w:t>
      </w:r>
      <w:r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2B63056B" w14:textId="045DA989" w:rsidR="002B1889" w:rsidRPr="00092DBD" w:rsidRDefault="00125D7C" w:rsidP="00092DBD">
      <w:pPr>
        <w:suppressAutoHyphens/>
        <w:autoSpaceDN w:val="0"/>
        <w:spacing w:after="120"/>
        <w:jc w:val="both"/>
        <w:textAlignment w:val="baseline"/>
        <w:rPr>
          <w:rFonts w:ascii="Arial" w:hAnsi="Arial" w:cs="Arial"/>
          <w:color w:val="000000" w:themeColor="text1"/>
          <w:sz w:val="21"/>
          <w:szCs w:val="21"/>
        </w:rPr>
      </w:pPr>
      <w:r>
        <w:rPr>
          <w:rFonts w:ascii="Arial" w:hAnsi="Arial" w:cs="Arial"/>
          <w:color w:val="000000" w:themeColor="text1"/>
          <w:sz w:val="21"/>
          <w:szCs w:val="21"/>
        </w:rPr>
        <w:t xml:space="preserve">Je vous exhorte, Monsieur le ministre, à veiller à ce que </w:t>
      </w:r>
      <w:proofErr w:type="spellStart"/>
      <w:r w:rsidRPr="002B1889">
        <w:rPr>
          <w:rFonts w:ascii="Arial" w:hAnsi="Arial" w:cs="Arial"/>
          <w:color w:val="000000" w:themeColor="text1"/>
          <w:sz w:val="21"/>
          <w:szCs w:val="21"/>
        </w:rPr>
        <w:t>Théoneste</w:t>
      </w:r>
      <w:proofErr w:type="spellEnd"/>
      <w:r w:rsidRPr="002B1889">
        <w:rPr>
          <w:rFonts w:ascii="Arial" w:hAnsi="Arial" w:cs="Arial"/>
          <w:color w:val="000000" w:themeColor="text1"/>
          <w:sz w:val="21"/>
          <w:szCs w:val="21"/>
        </w:rPr>
        <w:t xml:space="preserve"> Nsengimana</w:t>
      </w:r>
      <w:r>
        <w:rPr>
          <w:rFonts w:ascii="Arial" w:hAnsi="Arial" w:cs="Arial"/>
          <w:color w:val="000000" w:themeColor="text1"/>
          <w:sz w:val="21"/>
          <w:szCs w:val="21"/>
        </w:rPr>
        <w:t>, présumé innocent,</w:t>
      </w:r>
      <w:r w:rsidRPr="00125D7C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2B1889">
        <w:rPr>
          <w:rFonts w:ascii="Arial" w:hAnsi="Arial" w:cs="Arial"/>
          <w:color w:val="000000" w:themeColor="text1"/>
          <w:sz w:val="21"/>
          <w:szCs w:val="21"/>
        </w:rPr>
        <w:t>bénéficie du droit à un procès équitable</w:t>
      </w:r>
      <w:r>
        <w:rPr>
          <w:rFonts w:ascii="Arial" w:hAnsi="Arial" w:cs="Arial"/>
          <w:color w:val="000000" w:themeColor="text1"/>
          <w:sz w:val="21"/>
          <w:szCs w:val="21"/>
        </w:rPr>
        <w:t xml:space="preserve"> dans le cadre d’un</w:t>
      </w:r>
      <w:r w:rsidRPr="00092DBD">
        <w:rPr>
          <w:rFonts w:ascii="Arial" w:hAnsi="Arial" w:cs="Arial"/>
          <w:b/>
          <w:bCs/>
          <w:color w:val="000000" w:themeColor="text1"/>
          <w:sz w:val="21"/>
          <w:szCs w:val="21"/>
        </w:rPr>
        <w:t xml:space="preserve"> </w:t>
      </w:r>
      <w:r w:rsidRPr="00092DBD">
        <w:rPr>
          <w:rFonts w:ascii="Arial" w:hAnsi="Arial" w:cs="Arial"/>
          <w:color w:val="000000" w:themeColor="text1"/>
          <w:sz w:val="21"/>
          <w:szCs w:val="21"/>
        </w:rPr>
        <w:t>procès ouvert au public.</w:t>
      </w:r>
    </w:p>
    <w:bookmarkEnd w:id="0"/>
    <w:p w14:paraId="7069FD63" w14:textId="7DF05797" w:rsidR="0099360A" w:rsidRPr="007472D0" w:rsidRDefault="42DB9964" w:rsidP="59A0B5CE">
      <w:pPr>
        <w:spacing w:after="120"/>
        <w:jc w:val="both"/>
        <w:rPr>
          <w:rFonts w:ascii="Arial" w:hAnsi="Arial" w:cs="Arial"/>
          <w:noProof/>
          <w:sz w:val="21"/>
          <w:szCs w:val="21"/>
        </w:rPr>
      </w:pPr>
      <w:r w:rsidRPr="59A0B5CE">
        <w:rPr>
          <w:rFonts w:ascii="Arial" w:hAnsi="Arial" w:cs="Arial"/>
          <w:sz w:val="21"/>
          <w:szCs w:val="21"/>
        </w:rPr>
        <w:t>Je</w:t>
      </w:r>
      <w:r w:rsidR="544D2380" w:rsidRPr="59A0B5CE">
        <w:rPr>
          <w:rFonts w:ascii="Arial" w:hAnsi="Arial" w:cs="Arial"/>
          <w:sz w:val="21"/>
          <w:szCs w:val="21"/>
        </w:rPr>
        <w:t xml:space="preserve"> vous prie d’</w:t>
      </w:r>
      <w:r w:rsidR="2326D316" w:rsidRPr="59A0B5CE">
        <w:rPr>
          <w:rFonts w:ascii="Arial" w:hAnsi="Arial" w:cs="Arial"/>
          <w:sz w:val="21"/>
          <w:szCs w:val="21"/>
        </w:rPr>
        <w:t>agréer, Monsieur le</w:t>
      </w:r>
      <w:r w:rsidR="0528A18F" w:rsidRPr="59A0B5CE">
        <w:rPr>
          <w:rFonts w:ascii="Arial" w:hAnsi="Arial" w:cs="Arial"/>
          <w:sz w:val="21"/>
          <w:szCs w:val="21"/>
        </w:rPr>
        <w:t xml:space="preserve"> </w:t>
      </w:r>
      <w:r w:rsidR="346D7A93" w:rsidRPr="59A0B5CE">
        <w:rPr>
          <w:rFonts w:ascii="Arial" w:hAnsi="Arial" w:cs="Arial"/>
          <w:sz w:val="21"/>
          <w:szCs w:val="21"/>
        </w:rPr>
        <w:t>m</w:t>
      </w:r>
      <w:r w:rsidR="594DE0D8" w:rsidRPr="59A0B5CE">
        <w:rPr>
          <w:rFonts w:ascii="Arial" w:hAnsi="Arial" w:cs="Arial"/>
          <w:sz w:val="21"/>
          <w:szCs w:val="21"/>
        </w:rPr>
        <w:t>inistre</w:t>
      </w:r>
      <w:r w:rsidR="2326D316" w:rsidRPr="59A0B5CE">
        <w:rPr>
          <w:rFonts w:ascii="Arial" w:hAnsi="Arial" w:cs="Arial"/>
          <w:sz w:val="21"/>
          <w:szCs w:val="21"/>
        </w:rPr>
        <w:t xml:space="preserve">, l'expression de </w:t>
      </w:r>
      <w:r w:rsidR="544D2380" w:rsidRPr="59A0B5CE">
        <w:rPr>
          <w:rFonts w:ascii="Arial" w:hAnsi="Arial" w:cs="Arial"/>
          <w:sz w:val="21"/>
          <w:szCs w:val="21"/>
        </w:rPr>
        <w:t xml:space="preserve">ma </w:t>
      </w:r>
      <w:r w:rsidR="57FFA0A3" w:rsidRPr="59A0B5CE">
        <w:rPr>
          <w:rFonts w:ascii="Arial" w:hAnsi="Arial" w:cs="Arial"/>
          <w:sz w:val="21"/>
          <w:szCs w:val="21"/>
        </w:rPr>
        <w:t xml:space="preserve">t </w:t>
      </w:r>
      <w:r w:rsidR="2326D316" w:rsidRPr="59A0B5CE">
        <w:rPr>
          <w:rFonts w:ascii="Arial" w:hAnsi="Arial" w:cs="Arial"/>
          <w:sz w:val="21"/>
          <w:szCs w:val="21"/>
        </w:rPr>
        <w:t>haute considération.</w:t>
      </w:r>
    </w:p>
    <w:sectPr w:rsidR="0099360A" w:rsidRPr="007472D0" w:rsidSect="00C85D82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CD1ECE"/>
    <w:multiLevelType w:val="multilevel"/>
    <w:tmpl w:val="ED36C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AE915EB"/>
    <w:multiLevelType w:val="hybridMultilevel"/>
    <w:tmpl w:val="37028F9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3DC04F1"/>
    <w:multiLevelType w:val="multilevel"/>
    <w:tmpl w:val="A8766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89677782">
    <w:abstractNumId w:val="1"/>
  </w:num>
  <w:num w:numId="2" w16cid:durableId="755711703">
    <w:abstractNumId w:val="2"/>
  </w:num>
  <w:num w:numId="3" w16cid:durableId="1925722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1CC"/>
    <w:rsid w:val="00001310"/>
    <w:rsid w:val="00092DBD"/>
    <w:rsid w:val="00125D7C"/>
    <w:rsid w:val="00167CED"/>
    <w:rsid w:val="00186DEF"/>
    <w:rsid w:val="00242452"/>
    <w:rsid w:val="00253FA1"/>
    <w:rsid w:val="00296E22"/>
    <w:rsid w:val="002A12A4"/>
    <w:rsid w:val="002A1A02"/>
    <w:rsid w:val="002A687E"/>
    <w:rsid w:val="002B1889"/>
    <w:rsid w:val="002B34B7"/>
    <w:rsid w:val="002C478E"/>
    <w:rsid w:val="002E65EA"/>
    <w:rsid w:val="002F63D1"/>
    <w:rsid w:val="00330BB6"/>
    <w:rsid w:val="003C6CD8"/>
    <w:rsid w:val="00431980"/>
    <w:rsid w:val="00436831"/>
    <w:rsid w:val="00456915"/>
    <w:rsid w:val="00457875"/>
    <w:rsid w:val="004640E3"/>
    <w:rsid w:val="00468D33"/>
    <w:rsid w:val="00492C94"/>
    <w:rsid w:val="004A31CC"/>
    <w:rsid w:val="004F18B5"/>
    <w:rsid w:val="00507F0E"/>
    <w:rsid w:val="0057497E"/>
    <w:rsid w:val="005913E5"/>
    <w:rsid w:val="005A173B"/>
    <w:rsid w:val="005F163B"/>
    <w:rsid w:val="006A4440"/>
    <w:rsid w:val="006B40FD"/>
    <w:rsid w:val="006B611F"/>
    <w:rsid w:val="006E3253"/>
    <w:rsid w:val="006F054C"/>
    <w:rsid w:val="00707C92"/>
    <w:rsid w:val="00714D9E"/>
    <w:rsid w:val="007472D0"/>
    <w:rsid w:val="0075392A"/>
    <w:rsid w:val="00754619"/>
    <w:rsid w:val="007C30D8"/>
    <w:rsid w:val="007E2CB9"/>
    <w:rsid w:val="007E50CA"/>
    <w:rsid w:val="00813F24"/>
    <w:rsid w:val="008602CD"/>
    <w:rsid w:val="00861855"/>
    <w:rsid w:val="008B175E"/>
    <w:rsid w:val="008B4761"/>
    <w:rsid w:val="008B6189"/>
    <w:rsid w:val="008C302D"/>
    <w:rsid w:val="008E5312"/>
    <w:rsid w:val="008F1E2A"/>
    <w:rsid w:val="00916D5D"/>
    <w:rsid w:val="00917E46"/>
    <w:rsid w:val="009775FC"/>
    <w:rsid w:val="0098097A"/>
    <w:rsid w:val="0099360A"/>
    <w:rsid w:val="00994439"/>
    <w:rsid w:val="009A521E"/>
    <w:rsid w:val="009F02AA"/>
    <w:rsid w:val="009F2DB2"/>
    <w:rsid w:val="00A26BF8"/>
    <w:rsid w:val="00A32E8C"/>
    <w:rsid w:val="00A7665A"/>
    <w:rsid w:val="00A801C8"/>
    <w:rsid w:val="00A97EB8"/>
    <w:rsid w:val="00AA4A58"/>
    <w:rsid w:val="00AE79E4"/>
    <w:rsid w:val="00B041F7"/>
    <w:rsid w:val="00B92305"/>
    <w:rsid w:val="00BA2C9A"/>
    <w:rsid w:val="00BF5C84"/>
    <w:rsid w:val="00C03DFC"/>
    <w:rsid w:val="00C20BFA"/>
    <w:rsid w:val="00C34874"/>
    <w:rsid w:val="00C75EBF"/>
    <w:rsid w:val="00C84666"/>
    <w:rsid w:val="00C85D82"/>
    <w:rsid w:val="00C87E9E"/>
    <w:rsid w:val="00CE0502"/>
    <w:rsid w:val="00CE2116"/>
    <w:rsid w:val="00DA4F33"/>
    <w:rsid w:val="00DB1521"/>
    <w:rsid w:val="00DD3D38"/>
    <w:rsid w:val="00E0469A"/>
    <w:rsid w:val="00E354F3"/>
    <w:rsid w:val="00EA5547"/>
    <w:rsid w:val="00EA6284"/>
    <w:rsid w:val="00EB438E"/>
    <w:rsid w:val="00EC7ADB"/>
    <w:rsid w:val="00EF119A"/>
    <w:rsid w:val="00F10C6C"/>
    <w:rsid w:val="00F46EF1"/>
    <w:rsid w:val="00F476BC"/>
    <w:rsid w:val="00F521D3"/>
    <w:rsid w:val="00F73ECB"/>
    <w:rsid w:val="00FC36F6"/>
    <w:rsid w:val="00FD032D"/>
    <w:rsid w:val="00FD25FB"/>
    <w:rsid w:val="00FD6562"/>
    <w:rsid w:val="01BF416C"/>
    <w:rsid w:val="0217506A"/>
    <w:rsid w:val="0528A18F"/>
    <w:rsid w:val="061AC298"/>
    <w:rsid w:val="07721EB0"/>
    <w:rsid w:val="07CA0FC0"/>
    <w:rsid w:val="08CAF9BC"/>
    <w:rsid w:val="095F2837"/>
    <w:rsid w:val="0B94A483"/>
    <w:rsid w:val="0C146F47"/>
    <w:rsid w:val="0C2F5DFE"/>
    <w:rsid w:val="0CECF304"/>
    <w:rsid w:val="0D494280"/>
    <w:rsid w:val="0D5C0E8C"/>
    <w:rsid w:val="0DA18208"/>
    <w:rsid w:val="0EABC618"/>
    <w:rsid w:val="0F24C473"/>
    <w:rsid w:val="1177CF28"/>
    <w:rsid w:val="1268A60B"/>
    <w:rsid w:val="13728181"/>
    <w:rsid w:val="149276FD"/>
    <w:rsid w:val="14A87A4A"/>
    <w:rsid w:val="160892FA"/>
    <w:rsid w:val="160A5485"/>
    <w:rsid w:val="189C7392"/>
    <w:rsid w:val="193BD6D4"/>
    <w:rsid w:val="1A541F03"/>
    <w:rsid w:val="1AA341D5"/>
    <w:rsid w:val="1AD2068D"/>
    <w:rsid w:val="1AF2FF22"/>
    <w:rsid w:val="1B952913"/>
    <w:rsid w:val="1C334B8C"/>
    <w:rsid w:val="1C5FAE08"/>
    <w:rsid w:val="1C9C924C"/>
    <w:rsid w:val="1EFF901D"/>
    <w:rsid w:val="1FBE74C8"/>
    <w:rsid w:val="211CC6EC"/>
    <w:rsid w:val="217BB857"/>
    <w:rsid w:val="22653010"/>
    <w:rsid w:val="2326D316"/>
    <w:rsid w:val="241CD38E"/>
    <w:rsid w:val="243E9750"/>
    <w:rsid w:val="258C90E3"/>
    <w:rsid w:val="28287F16"/>
    <w:rsid w:val="2852DCC6"/>
    <w:rsid w:val="286BECA5"/>
    <w:rsid w:val="28A12EDE"/>
    <w:rsid w:val="294647A1"/>
    <w:rsid w:val="295225AD"/>
    <w:rsid w:val="2984CF01"/>
    <w:rsid w:val="2A00A82B"/>
    <w:rsid w:val="2D2BE633"/>
    <w:rsid w:val="2F1FD7F6"/>
    <w:rsid w:val="2F55E6AA"/>
    <w:rsid w:val="2FC6A4E8"/>
    <w:rsid w:val="33F9019D"/>
    <w:rsid w:val="346D7A93"/>
    <w:rsid w:val="3558149D"/>
    <w:rsid w:val="35BAD4E1"/>
    <w:rsid w:val="36A1F9E6"/>
    <w:rsid w:val="380E79FC"/>
    <w:rsid w:val="38CF48C9"/>
    <w:rsid w:val="391FEDD3"/>
    <w:rsid w:val="396E8ABC"/>
    <w:rsid w:val="3A21E1B9"/>
    <w:rsid w:val="3A77BF07"/>
    <w:rsid w:val="3B1C7051"/>
    <w:rsid w:val="3B44CAE9"/>
    <w:rsid w:val="3C35A62B"/>
    <w:rsid w:val="3C3E85ED"/>
    <w:rsid w:val="3CE3D951"/>
    <w:rsid w:val="3E370F6C"/>
    <w:rsid w:val="3E56D78D"/>
    <w:rsid w:val="3ECF6CA0"/>
    <w:rsid w:val="3F6D9CF9"/>
    <w:rsid w:val="4138287D"/>
    <w:rsid w:val="42BE0332"/>
    <w:rsid w:val="42DB9964"/>
    <w:rsid w:val="432234D0"/>
    <w:rsid w:val="438C00F2"/>
    <w:rsid w:val="44AA29FA"/>
    <w:rsid w:val="453E8BD9"/>
    <w:rsid w:val="46B949CF"/>
    <w:rsid w:val="4783539E"/>
    <w:rsid w:val="484B54D7"/>
    <w:rsid w:val="48510DCF"/>
    <w:rsid w:val="48628159"/>
    <w:rsid w:val="48E46941"/>
    <w:rsid w:val="49803AF3"/>
    <w:rsid w:val="4ABB20CB"/>
    <w:rsid w:val="4B21F196"/>
    <w:rsid w:val="4BC678BF"/>
    <w:rsid w:val="4E76A3D0"/>
    <w:rsid w:val="4EB32EE7"/>
    <w:rsid w:val="5012D044"/>
    <w:rsid w:val="514C96B4"/>
    <w:rsid w:val="527DB646"/>
    <w:rsid w:val="52A3EBBE"/>
    <w:rsid w:val="53748602"/>
    <w:rsid w:val="544D2380"/>
    <w:rsid w:val="54CC1ACD"/>
    <w:rsid w:val="55625985"/>
    <w:rsid w:val="55A342D4"/>
    <w:rsid w:val="55E652FB"/>
    <w:rsid w:val="560AD197"/>
    <w:rsid w:val="572B719B"/>
    <w:rsid w:val="57772D47"/>
    <w:rsid w:val="577FC193"/>
    <w:rsid w:val="578EBF56"/>
    <w:rsid w:val="57C0E3E9"/>
    <w:rsid w:val="57D902AB"/>
    <w:rsid w:val="57FFA0A3"/>
    <w:rsid w:val="583E99DA"/>
    <w:rsid w:val="58DAFEEA"/>
    <w:rsid w:val="594DE0D8"/>
    <w:rsid w:val="59678849"/>
    <w:rsid w:val="59A0B5CE"/>
    <w:rsid w:val="5B4F8985"/>
    <w:rsid w:val="5B5EF334"/>
    <w:rsid w:val="5C378BCA"/>
    <w:rsid w:val="5C3AB652"/>
    <w:rsid w:val="5E1665A3"/>
    <w:rsid w:val="61F4A218"/>
    <w:rsid w:val="626F9163"/>
    <w:rsid w:val="62AC2D42"/>
    <w:rsid w:val="68219C07"/>
    <w:rsid w:val="68AF04C3"/>
    <w:rsid w:val="68FE3C85"/>
    <w:rsid w:val="6A1DD519"/>
    <w:rsid w:val="6B154AEB"/>
    <w:rsid w:val="6B1CA239"/>
    <w:rsid w:val="6B46AEF2"/>
    <w:rsid w:val="6BF6911F"/>
    <w:rsid w:val="6C3FAA8C"/>
    <w:rsid w:val="6C545D7B"/>
    <w:rsid w:val="6D73D552"/>
    <w:rsid w:val="6E9348A2"/>
    <w:rsid w:val="6EE7177E"/>
    <w:rsid w:val="6F77E081"/>
    <w:rsid w:val="6FC81F7D"/>
    <w:rsid w:val="6FEAB0CD"/>
    <w:rsid w:val="6FFD5597"/>
    <w:rsid w:val="7020BDF1"/>
    <w:rsid w:val="710D2E13"/>
    <w:rsid w:val="72CF2A62"/>
    <w:rsid w:val="7355F7E8"/>
    <w:rsid w:val="7447F4A5"/>
    <w:rsid w:val="753FEF6A"/>
    <w:rsid w:val="77C351C2"/>
    <w:rsid w:val="78EEAEC1"/>
    <w:rsid w:val="790AE558"/>
    <w:rsid w:val="79C1913B"/>
    <w:rsid w:val="7A912506"/>
    <w:rsid w:val="7CB47BD1"/>
    <w:rsid w:val="7D80E5A1"/>
    <w:rsid w:val="7EA98511"/>
    <w:rsid w:val="7FB0A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AFE56"/>
  <w15:chartTrackingRefBased/>
  <w15:docId w15:val="{2BEB6EC8-4809-4EF9-BE93-EFB01F422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13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754619"/>
    <w:pPr>
      <w:keepNext/>
      <w:spacing w:before="240" w:after="60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30BB6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en-US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F119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8B175E"/>
    <w:rPr>
      <w:color w:val="0000FF"/>
      <w:u w:val="single"/>
    </w:rPr>
  </w:style>
  <w:style w:type="character" w:styleId="Accentuation">
    <w:name w:val="Emphasis"/>
    <w:basedOn w:val="Policepardfaut"/>
    <w:uiPriority w:val="20"/>
    <w:qFormat/>
    <w:rsid w:val="008B175E"/>
    <w:rPr>
      <w:i/>
      <w:iCs/>
    </w:rPr>
  </w:style>
  <w:style w:type="character" w:customStyle="1" w:styleId="apple-converted-space">
    <w:name w:val="apple-converted-space"/>
    <w:basedOn w:val="Policepardfaut"/>
    <w:rsid w:val="006F054C"/>
  </w:style>
  <w:style w:type="paragraph" w:styleId="NormalWeb">
    <w:name w:val="Normal (Web)"/>
    <w:basedOn w:val="Normal"/>
    <w:uiPriority w:val="99"/>
    <w:unhideWhenUsed/>
    <w:rsid w:val="00754619"/>
    <w:pPr>
      <w:spacing w:before="100" w:beforeAutospacing="1" w:after="100" w:afterAutospacing="1"/>
    </w:pPr>
  </w:style>
  <w:style w:type="character" w:customStyle="1" w:styleId="Titre1Car">
    <w:name w:val="Titre 1 Car"/>
    <w:basedOn w:val="Policepardfaut"/>
    <w:link w:val="Titre1"/>
    <w:uiPriority w:val="9"/>
    <w:rsid w:val="0075461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txtcontent">
    <w:name w:val="txt_content"/>
    <w:basedOn w:val="Normal"/>
    <w:rsid w:val="00754619"/>
    <w:pPr>
      <w:spacing w:before="100" w:beforeAutospacing="1" w:after="100" w:afterAutospacing="1"/>
    </w:pPr>
  </w:style>
  <w:style w:type="paragraph" w:customStyle="1" w:styleId="txtsubtitle">
    <w:name w:val="txt_subtitle"/>
    <w:basedOn w:val="Normal"/>
    <w:rsid w:val="00754619"/>
    <w:pPr>
      <w:spacing w:before="100" w:beforeAutospacing="1" w:after="100" w:afterAutospacing="1"/>
    </w:pPr>
  </w:style>
  <w:style w:type="character" w:customStyle="1" w:styleId="Titre3Car">
    <w:name w:val="Titre 3 Car"/>
    <w:basedOn w:val="Policepardfaut"/>
    <w:link w:val="Titre3"/>
    <w:uiPriority w:val="9"/>
    <w:semiHidden/>
    <w:rsid w:val="00330BB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Mentionnonrsolue">
    <w:name w:val="Unresolved Mention"/>
    <w:basedOn w:val="Policepardfaut"/>
    <w:uiPriority w:val="99"/>
    <w:semiHidden/>
    <w:unhideWhenUsed/>
    <w:rsid w:val="00FD6562"/>
    <w:rPr>
      <w:color w:val="605E5C"/>
      <w:shd w:val="clear" w:color="auto" w:fill="E1DFDD"/>
    </w:rPr>
  </w:style>
  <w:style w:type="character" w:customStyle="1" w:styleId="x193iq5w">
    <w:name w:val="x193iq5w"/>
    <w:basedOn w:val="Policepardfaut"/>
    <w:rsid w:val="00FD6562"/>
  </w:style>
  <w:style w:type="character" w:styleId="Marquedecommentaire">
    <w:name w:val="annotation reference"/>
    <w:basedOn w:val="Policepardfaut"/>
    <w:uiPriority w:val="99"/>
    <w:semiHidden/>
    <w:unhideWhenUsed/>
    <w:rsid w:val="00BF5C8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BF5C84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CommentaireCar">
    <w:name w:val="Commentaire Car"/>
    <w:basedOn w:val="Policepardfaut"/>
    <w:link w:val="Commentaire"/>
    <w:uiPriority w:val="99"/>
    <w:rsid w:val="00BF5C8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F5C8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F5C84"/>
    <w:rPr>
      <w:b/>
      <w:bCs/>
      <w:sz w:val="20"/>
      <w:szCs w:val="20"/>
    </w:rPr>
  </w:style>
  <w:style w:type="character" w:styleId="lev">
    <w:name w:val="Strong"/>
    <w:basedOn w:val="Policepardfaut"/>
    <w:uiPriority w:val="22"/>
    <w:qFormat/>
    <w:rsid w:val="008602CD"/>
    <w:rPr>
      <w:b/>
      <w:bCs/>
    </w:rPr>
  </w:style>
  <w:style w:type="paragraph" w:styleId="Paragraphedeliste">
    <w:name w:val="List Paragraph"/>
    <w:basedOn w:val="Normal"/>
    <w:uiPriority w:val="34"/>
    <w:qFormat/>
    <w:rsid w:val="0057497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itre4Car">
    <w:name w:val="Titre 4 Car"/>
    <w:basedOn w:val="Policepardfaut"/>
    <w:link w:val="Titre4"/>
    <w:uiPriority w:val="9"/>
    <w:semiHidden/>
    <w:rsid w:val="00EF119A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fr-FR"/>
    </w:rPr>
  </w:style>
  <w:style w:type="paragraph" w:customStyle="1" w:styleId="paragraph">
    <w:name w:val="paragraph"/>
    <w:basedOn w:val="Normal"/>
    <w:rsid w:val="0098097A"/>
    <w:pPr>
      <w:spacing w:before="100" w:beforeAutospacing="1" w:after="100" w:afterAutospacing="1"/>
    </w:pPr>
  </w:style>
  <w:style w:type="character" w:customStyle="1" w:styleId="normaltextrun">
    <w:name w:val="normaltextrun"/>
    <w:basedOn w:val="Policepardfaut"/>
    <w:rsid w:val="0098097A"/>
  </w:style>
  <w:style w:type="character" w:customStyle="1" w:styleId="eop">
    <w:name w:val="eop"/>
    <w:basedOn w:val="Policepardfaut"/>
    <w:rsid w:val="009809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66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1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0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56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4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85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61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29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39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58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0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info@minijust.gov.rw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38a9ad1-b47a-4590-86ee-e8dd02703c66">
      <Terms xmlns="http://schemas.microsoft.com/office/infopath/2007/PartnerControls"/>
    </lcf76f155ced4ddcb4097134ff3c332f>
    <TaxCatchAll xmlns="cc66d8fa-d4d1-41de-b572-9c088988ffa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DF91A78B2A8E46AF5790B74A9D5FDC" ma:contentTypeVersion="15" ma:contentTypeDescription="Crée un document." ma:contentTypeScope="" ma:versionID="ec76cdcefe54e4a847e44dd648a50b26">
  <xsd:schema xmlns:xsd="http://www.w3.org/2001/XMLSchema" xmlns:xs="http://www.w3.org/2001/XMLSchema" xmlns:p="http://schemas.microsoft.com/office/2006/metadata/properties" xmlns:ns2="c38a9ad1-b47a-4590-86ee-e8dd02703c66" xmlns:ns3="cc66d8fa-d4d1-41de-b572-9c088988ffaa" targetNamespace="http://schemas.microsoft.com/office/2006/metadata/properties" ma:root="true" ma:fieldsID="000d01b2b473a9f324b80db71e54ae5e" ns2:_="" ns3:_="">
    <xsd:import namespace="c38a9ad1-b47a-4590-86ee-e8dd02703c66"/>
    <xsd:import namespace="cc66d8fa-d4d1-41de-b572-9c088988ff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8a9ad1-b47a-4590-86ee-e8dd02703c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7" nillable="true" ma:taxonomy="true" ma:internalName="lcf76f155ced4ddcb4097134ff3c332f" ma:taxonomyFieldName="MediaServiceImageTags" ma:displayName="Balises d’images" ma:readOnly="false" ma:fieldId="{5cf76f15-5ced-4ddc-b409-7134ff3c332f}" ma:taxonomyMulti="true" ma:sspId="91befd29-8ad5-4589-934b-69c6e3d109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66d8fa-d4d1-41de-b572-9c088988ffa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e5ef4c6-c903-47f9-ab50-61aa19bdf5f9}" ma:internalName="TaxCatchAll" ma:showField="CatchAllData" ma:web="cc66d8fa-d4d1-41de-b572-9c088988ff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97180E-9DDB-4AE3-A4B6-2970B42612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7583F3-FF86-4C29-B4F6-4FC6050B4E8A}">
  <ds:schemaRefs>
    <ds:schemaRef ds:uri="http://schemas.microsoft.com/office/2006/metadata/properties"/>
    <ds:schemaRef ds:uri="http://schemas.microsoft.com/office/infopath/2007/PartnerControls"/>
    <ds:schemaRef ds:uri="c38a9ad1-b47a-4590-86ee-e8dd02703c66"/>
    <ds:schemaRef ds:uri="cc66d8fa-d4d1-41de-b572-9c088988ffaa"/>
  </ds:schemaRefs>
</ds:datastoreItem>
</file>

<file path=customXml/itemProps3.xml><?xml version="1.0" encoding="utf-8"?>
<ds:datastoreItem xmlns:ds="http://schemas.openxmlformats.org/officeDocument/2006/customXml" ds:itemID="{D407BB32-9810-48B4-BF3A-0F597E449B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8a9ad1-b47a-4590-86ee-e8dd02703c66"/>
    <ds:schemaRef ds:uri="cc66d8fa-d4d1-41de-b572-9c088988ff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C832299-3C90-4023-A1E3-1576FF9849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2027</Characters>
  <Application>Microsoft Office Word</Application>
  <DocSecurity>0</DocSecurity>
  <Lines>16</Lines>
  <Paragraphs>4</Paragraphs>
  <ScaleCrop>false</ScaleCrop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Communication</dc:creator>
  <cp:keywords/>
  <dc:description/>
  <cp:lastModifiedBy>Clement Boursin</cp:lastModifiedBy>
  <cp:revision>13</cp:revision>
  <cp:lastPrinted>2024-04-10T08:05:00Z</cp:lastPrinted>
  <dcterms:created xsi:type="dcterms:W3CDTF">2024-11-19T10:04:00Z</dcterms:created>
  <dcterms:modified xsi:type="dcterms:W3CDTF">2024-11-27T08:56:00Z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0x01010043DF91A78B2A8E46AF5790B74A9D5FDC</vt:lpwstr>
  </property>
  <property fmtid="{D5CDD505-2E9C-101B-9397-08002B2CF9AE}" pid="3" name="MediaServiceImageTags">
    <vt:lpwstr/>
  </property>
</Properties>
</file>